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41A54" w14:textId="157019F4" w:rsidR="00E50DEC" w:rsidRPr="00781059" w:rsidRDefault="007F6A2E" w:rsidP="00E50DEC">
      <w:pPr>
        <w:pStyle w:val="Title"/>
      </w:pPr>
      <w:r>
        <w:t xml:space="preserve">Better Together VCS Forum – </w:t>
      </w:r>
      <w:r w:rsidR="004B7F42">
        <w:t xml:space="preserve">14 </w:t>
      </w:r>
      <w:r w:rsidR="00F82D05">
        <w:t>October</w:t>
      </w:r>
      <w:r w:rsidR="005E340D">
        <w:t xml:space="preserve"> 2022</w:t>
      </w:r>
      <w:r w:rsidR="009D3509">
        <w:t xml:space="preserve"> </w:t>
      </w:r>
    </w:p>
    <w:p w14:paraId="4972D937" w14:textId="4488F868" w:rsidR="00E50DEC" w:rsidRPr="00781059" w:rsidRDefault="00E50DEC" w:rsidP="00E50DEC">
      <w:pPr>
        <w:pStyle w:val="Heading1"/>
      </w:pPr>
      <w:r w:rsidRPr="00781059">
        <w:t>Action Notes</w:t>
      </w:r>
    </w:p>
    <w:p w14:paraId="5603DE82" w14:textId="77777777" w:rsidR="00E50DEC" w:rsidRPr="00781059" w:rsidRDefault="00E50DEC" w:rsidP="00E50DEC"/>
    <w:tbl>
      <w:tblPr>
        <w:tblStyle w:val="TableGrid"/>
        <w:tblW w:w="15586" w:type="dxa"/>
        <w:tblLayout w:type="fixed"/>
        <w:tblLook w:val="04A0" w:firstRow="1" w:lastRow="0" w:firstColumn="1" w:lastColumn="0" w:noHBand="0" w:noVBand="1"/>
      </w:tblPr>
      <w:tblGrid>
        <w:gridCol w:w="1997"/>
        <w:gridCol w:w="8176"/>
        <w:gridCol w:w="3476"/>
        <w:gridCol w:w="1937"/>
      </w:tblGrid>
      <w:tr w:rsidR="00E50DEC" w:rsidRPr="00781059" w14:paraId="01E55413" w14:textId="77777777" w:rsidTr="009B1291">
        <w:tc>
          <w:tcPr>
            <w:tcW w:w="1997" w:type="dxa"/>
          </w:tcPr>
          <w:p w14:paraId="6D7BFEA9" w14:textId="77777777" w:rsidR="00E50DEC" w:rsidRPr="00781059" w:rsidRDefault="00E50DEC" w:rsidP="001033BD">
            <w:pPr>
              <w:pStyle w:val="Heading2"/>
              <w:outlineLvl w:val="1"/>
              <w:rPr>
                <w:lang w:val="en-GB"/>
              </w:rPr>
            </w:pPr>
            <w:r w:rsidRPr="00781059">
              <w:rPr>
                <w:lang w:val="en-GB"/>
              </w:rPr>
              <w:t>Agenda Item</w:t>
            </w:r>
          </w:p>
        </w:tc>
        <w:tc>
          <w:tcPr>
            <w:tcW w:w="8176" w:type="dxa"/>
          </w:tcPr>
          <w:p w14:paraId="48E586A4" w14:textId="77777777" w:rsidR="00E50DEC" w:rsidRPr="00781059" w:rsidRDefault="00E50DEC" w:rsidP="001033BD">
            <w:pPr>
              <w:pStyle w:val="Heading2"/>
              <w:outlineLvl w:val="1"/>
              <w:rPr>
                <w:lang w:val="en-GB"/>
              </w:rPr>
            </w:pPr>
            <w:r w:rsidRPr="00781059">
              <w:rPr>
                <w:lang w:val="en-GB"/>
              </w:rPr>
              <w:t>Key Issues</w:t>
            </w:r>
          </w:p>
        </w:tc>
        <w:tc>
          <w:tcPr>
            <w:tcW w:w="3476" w:type="dxa"/>
          </w:tcPr>
          <w:p w14:paraId="286B1520" w14:textId="77777777" w:rsidR="00E50DEC" w:rsidRPr="00781059" w:rsidRDefault="00E50DEC" w:rsidP="001033BD">
            <w:pPr>
              <w:pStyle w:val="Heading2"/>
              <w:outlineLvl w:val="1"/>
              <w:rPr>
                <w:lang w:val="en-GB"/>
              </w:rPr>
            </w:pPr>
            <w:r w:rsidRPr="00781059">
              <w:rPr>
                <w:lang w:val="en-GB"/>
              </w:rPr>
              <w:t>Actions</w:t>
            </w:r>
          </w:p>
        </w:tc>
        <w:tc>
          <w:tcPr>
            <w:tcW w:w="1937" w:type="dxa"/>
          </w:tcPr>
          <w:p w14:paraId="2F163468" w14:textId="77777777" w:rsidR="00E50DEC" w:rsidRPr="00781059" w:rsidRDefault="00E50DEC" w:rsidP="001033BD">
            <w:pPr>
              <w:pStyle w:val="Heading2"/>
              <w:outlineLvl w:val="1"/>
              <w:rPr>
                <w:lang w:val="en-GB"/>
              </w:rPr>
            </w:pPr>
            <w:r w:rsidRPr="00781059">
              <w:rPr>
                <w:lang w:val="en-GB"/>
              </w:rPr>
              <w:t>Responsibility</w:t>
            </w:r>
          </w:p>
        </w:tc>
      </w:tr>
      <w:tr w:rsidR="00E50DEC" w:rsidRPr="00781059" w14:paraId="55E9227C" w14:textId="77777777" w:rsidTr="009B1291">
        <w:tc>
          <w:tcPr>
            <w:tcW w:w="1997" w:type="dxa"/>
          </w:tcPr>
          <w:p w14:paraId="55D70BA8" w14:textId="77777777" w:rsidR="00E50DEC" w:rsidRPr="004B6A10" w:rsidRDefault="00E50DEC" w:rsidP="001033BD">
            <w:pPr>
              <w:rPr>
                <w:b/>
                <w:lang w:val="en-GB"/>
              </w:rPr>
            </w:pPr>
            <w:r w:rsidRPr="004B6A10">
              <w:rPr>
                <w:b/>
                <w:lang w:val="en-GB"/>
              </w:rPr>
              <w:t>Welcome &amp; introductions</w:t>
            </w:r>
          </w:p>
        </w:tc>
        <w:tc>
          <w:tcPr>
            <w:tcW w:w="8176" w:type="dxa"/>
          </w:tcPr>
          <w:p w14:paraId="579049D2" w14:textId="64CD0DEA" w:rsidR="00CF7F94" w:rsidRDefault="00F82D05" w:rsidP="0087291C">
            <w:pPr>
              <w:rPr>
                <w:bCs/>
                <w:lang w:val="en-GB"/>
              </w:rPr>
            </w:pPr>
            <w:r>
              <w:rPr>
                <w:lang w:val="en-GB"/>
              </w:rPr>
              <w:t>Kate Burrows</w:t>
            </w:r>
            <w:r w:rsidR="0097141C">
              <w:rPr>
                <w:lang w:val="en-GB"/>
              </w:rPr>
              <w:t xml:space="preserve"> </w:t>
            </w:r>
            <w:r w:rsidR="007F6A2E">
              <w:rPr>
                <w:lang w:val="en-GB"/>
              </w:rPr>
              <w:t xml:space="preserve">welcomed everyone to </w:t>
            </w:r>
            <w:r w:rsidR="004B7F42">
              <w:rPr>
                <w:lang w:val="en-GB"/>
              </w:rPr>
              <w:t>Durham Community Action’s offices</w:t>
            </w:r>
            <w:r>
              <w:rPr>
                <w:lang w:val="en-GB"/>
              </w:rPr>
              <w:t xml:space="preserve">. </w:t>
            </w:r>
            <w:r w:rsidR="004B7F42">
              <w:rPr>
                <w:lang w:val="en-GB"/>
              </w:rPr>
              <w:t>I</w:t>
            </w:r>
            <w:r w:rsidR="009648EC">
              <w:rPr>
                <w:lang w:val="en-GB"/>
              </w:rPr>
              <w:t>ntroductions were made</w:t>
            </w:r>
            <w:r w:rsidR="00976CF8">
              <w:rPr>
                <w:lang w:val="en-GB"/>
              </w:rPr>
              <w:t>.</w:t>
            </w:r>
            <w:r w:rsidR="00CF7F94">
              <w:rPr>
                <w:lang w:val="en-GB"/>
              </w:rPr>
              <w:t xml:space="preserve"> </w:t>
            </w:r>
            <w:r w:rsidR="00A32798">
              <w:rPr>
                <w:bCs/>
                <w:lang w:val="en-GB"/>
              </w:rPr>
              <w:t>1</w:t>
            </w:r>
            <w:r w:rsidR="00D63E49">
              <w:rPr>
                <w:bCs/>
                <w:lang w:val="en-GB"/>
              </w:rPr>
              <w:t>6</w:t>
            </w:r>
            <w:r w:rsidR="000D6836">
              <w:rPr>
                <w:bCs/>
                <w:lang w:val="en-GB"/>
              </w:rPr>
              <w:t xml:space="preserve"> </w:t>
            </w:r>
            <w:r w:rsidR="009D3509" w:rsidRPr="009D3509">
              <w:rPr>
                <w:bCs/>
                <w:lang w:val="en-GB"/>
              </w:rPr>
              <w:t>people participated</w:t>
            </w:r>
            <w:r w:rsidR="0087291C">
              <w:rPr>
                <w:bCs/>
                <w:lang w:val="en-GB"/>
              </w:rPr>
              <w:t xml:space="preserve">. </w:t>
            </w:r>
          </w:p>
          <w:p w14:paraId="2DFBB114" w14:textId="299BAD84" w:rsidR="005362C7" w:rsidRPr="00A20DCC" w:rsidRDefault="0087291C" w:rsidP="00F82D05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Apologies were received from</w:t>
            </w:r>
            <w:r w:rsidR="00F82D05">
              <w:rPr>
                <w:bCs/>
                <w:lang w:val="en-GB"/>
              </w:rPr>
              <w:t>:</w:t>
            </w:r>
            <w:r>
              <w:rPr>
                <w:bCs/>
                <w:lang w:val="en-GB"/>
              </w:rPr>
              <w:t xml:space="preserve"> </w:t>
            </w:r>
            <w:r w:rsidR="000D6836" w:rsidRPr="000D6836">
              <w:rPr>
                <w:bCs/>
                <w:lang w:val="en-GB"/>
              </w:rPr>
              <w:t>Hannah Johnson</w:t>
            </w:r>
            <w:r w:rsidR="000D6836">
              <w:rPr>
                <w:bCs/>
                <w:lang w:val="en-GB"/>
              </w:rPr>
              <w:t xml:space="preserve"> -</w:t>
            </w:r>
            <w:r w:rsidR="000D6836" w:rsidRPr="000D6836">
              <w:rPr>
                <w:bCs/>
                <w:lang w:val="en-GB"/>
              </w:rPr>
              <w:t xml:space="preserve"> Alzheimer’s Society</w:t>
            </w:r>
            <w:r w:rsidR="000D6836">
              <w:rPr>
                <w:bCs/>
                <w:lang w:val="en-GB"/>
              </w:rPr>
              <w:t xml:space="preserve">; </w:t>
            </w:r>
            <w:r w:rsidR="000D6836" w:rsidRPr="000D6836">
              <w:rPr>
                <w:bCs/>
                <w:lang w:val="en-GB"/>
              </w:rPr>
              <w:t>Joanne Appleby</w:t>
            </w:r>
            <w:r w:rsidR="000D6836">
              <w:rPr>
                <w:bCs/>
                <w:lang w:val="en-GB"/>
              </w:rPr>
              <w:t xml:space="preserve"> -</w:t>
            </w:r>
            <w:r w:rsidR="000D6836" w:rsidRPr="000D6836">
              <w:rPr>
                <w:bCs/>
                <w:lang w:val="en-GB"/>
              </w:rPr>
              <w:t xml:space="preserve"> OASES (North East Environment Network)</w:t>
            </w:r>
            <w:r w:rsidR="000D6836">
              <w:rPr>
                <w:bCs/>
                <w:lang w:val="en-GB"/>
              </w:rPr>
              <w:t xml:space="preserve">; </w:t>
            </w:r>
            <w:r w:rsidR="00F82D05">
              <w:rPr>
                <w:bCs/>
                <w:lang w:val="en-GB"/>
              </w:rPr>
              <w:t>Tracy Shutt - Cruise; Helen Mulhern - Investing in Children; Gail McGee – Healthwatch; Edward Pickering – Citizens Advice; Jenni Wood - DCCS</w:t>
            </w:r>
          </w:p>
        </w:tc>
        <w:tc>
          <w:tcPr>
            <w:tcW w:w="3476" w:type="dxa"/>
          </w:tcPr>
          <w:p w14:paraId="2BC511F3" w14:textId="2E7BEE93" w:rsidR="00E50DEC" w:rsidRPr="00781059" w:rsidRDefault="00AA494E" w:rsidP="00D06FD1">
            <w:pPr>
              <w:rPr>
                <w:lang w:val="en-GB"/>
              </w:rPr>
            </w:pPr>
            <w:r>
              <w:rPr>
                <w:lang w:val="en-GB"/>
              </w:rPr>
              <w:t xml:space="preserve">  </w:t>
            </w:r>
          </w:p>
        </w:tc>
        <w:tc>
          <w:tcPr>
            <w:tcW w:w="1937" w:type="dxa"/>
          </w:tcPr>
          <w:p w14:paraId="424E6E45" w14:textId="77777777" w:rsidR="00E50DEC" w:rsidRPr="00781059" w:rsidRDefault="00E50DEC" w:rsidP="001033BD">
            <w:pPr>
              <w:rPr>
                <w:lang w:val="en-GB"/>
              </w:rPr>
            </w:pPr>
          </w:p>
        </w:tc>
      </w:tr>
      <w:tr w:rsidR="0066348C" w:rsidRPr="00781059" w14:paraId="44897438" w14:textId="77777777" w:rsidTr="009B1291">
        <w:tc>
          <w:tcPr>
            <w:tcW w:w="1997" w:type="dxa"/>
          </w:tcPr>
          <w:p w14:paraId="6BDCCB95" w14:textId="3EC4ECDD" w:rsidR="006F3077" w:rsidRPr="004B6A10" w:rsidRDefault="00F82D05" w:rsidP="009D3509">
            <w:pPr>
              <w:rPr>
                <w:b/>
                <w:lang w:val="en-GB"/>
              </w:rPr>
            </w:pPr>
            <w:bookmarkStart w:id="0" w:name="_Hlk12614472"/>
            <w:r w:rsidRPr="00F82D05">
              <w:rPr>
                <w:b/>
                <w:lang w:val="en-GB"/>
              </w:rPr>
              <w:t>Winter Response and Warm Spaces Discussion</w:t>
            </w:r>
          </w:p>
        </w:tc>
        <w:tc>
          <w:tcPr>
            <w:tcW w:w="8176" w:type="dxa"/>
          </w:tcPr>
          <w:p w14:paraId="22C9FA83" w14:textId="77777777" w:rsidR="005362C7" w:rsidRDefault="00C14036" w:rsidP="001111A4">
            <w:pPr>
              <w:pStyle w:val="ListParagraph"/>
              <w:ind w:left="0"/>
              <w:jc w:val="both"/>
            </w:pPr>
            <w:r>
              <w:t xml:space="preserve">Kate set the scene for a discussion about the effects of the </w:t>
            </w:r>
            <w:proofErr w:type="gramStart"/>
            <w:r>
              <w:t>Cost of living</w:t>
            </w:r>
            <w:proofErr w:type="gramEnd"/>
            <w:r>
              <w:t xml:space="preserve"> crisis on both beneficiaries and our own workforces and volunteers.</w:t>
            </w:r>
          </w:p>
          <w:p w14:paraId="394569CF" w14:textId="77777777" w:rsidR="00C14036" w:rsidRDefault="00C14036" w:rsidP="001111A4">
            <w:pPr>
              <w:pStyle w:val="ListParagraph"/>
              <w:ind w:left="0"/>
              <w:jc w:val="both"/>
            </w:pPr>
          </w:p>
          <w:p w14:paraId="2E326BA7" w14:textId="77777777" w:rsidR="00C14036" w:rsidRDefault="00C14036" w:rsidP="001111A4">
            <w:pPr>
              <w:pStyle w:val="ListParagraph"/>
              <w:ind w:left="0"/>
              <w:jc w:val="both"/>
            </w:pPr>
            <w:r w:rsidRPr="00186A13">
              <w:rPr>
                <w:u w:val="single"/>
              </w:rPr>
              <w:t>Robyn Holmes</w:t>
            </w:r>
            <w:r>
              <w:t xml:space="preserve"> gave an overview of some of the ways in which Age UK County Durham are responding and said that this is likely to be a challenge for the next 3-4 years. They are particularly focusing on the hidden vulnerable, the frail and the geographically isolated. She emphasised that it is essential to work with others to share resources and collaborate.</w:t>
            </w:r>
          </w:p>
          <w:p w14:paraId="7ACE88A9" w14:textId="3F0583C6" w:rsidR="00C14036" w:rsidRDefault="000B0428" w:rsidP="001111A4">
            <w:pPr>
              <w:pStyle w:val="ListParagraph"/>
              <w:ind w:left="0"/>
              <w:jc w:val="both"/>
            </w:pPr>
            <w:r>
              <w:t>Age UK(CD)</w:t>
            </w:r>
            <w:r w:rsidR="00C14036">
              <w:t xml:space="preserve"> ha</w:t>
            </w:r>
            <w:r>
              <w:t>s</w:t>
            </w:r>
            <w:r w:rsidR="00C14036">
              <w:t xml:space="preserve"> seen</w:t>
            </w:r>
            <w:r>
              <w:t xml:space="preserve"> </w:t>
            </w:r>
            <w:r w:rsidR="00C14036">
              <w:t xml:space="preserve">a 233% increase in the </w:t>
            </w:r>
            <w:r>
              <w:t>number</w:t>
            </w:r>
            <w:r w:rsidR="00C14036">
              <w:t xml:space="preserve"> of calls f</w:t>
            </w:r>
            <w:r>
              <w:t>rom</w:t>
            </w:r>
            <w:r w:rsidR="00C14036">
              <w:t xml:space="preserve"> those aged 70-85 years requesting help with costs</w:t>
            </w:r>
            <w:r w:rsidR="00384F14">
              <w:t xml:space="preserve">. </w:t>
            </w:r>
          </w:p>
          <w:p w14:paraId="5CC665C3" w14:textId="519D08EA" w:rsidR="000B0428" w:rsidRDefault="000B0428" w:rsidP="001111A4">
            <w:pPr>
              <w:pStyle w:val="ListParagraph"/>
              <w:ind w:left="0"/>
              <w:jc w:val="both"/>
            </w:pPr>
            <w:r>
              <w:t xml:space="preserve">She gave examples of working with the Colleges, Clubs and Supermarkets to provide hot meals and a menu of activities, encouraging intergenerational interaction where appropriate, and emphasised that </w:t>
            </w:r>
            <w:r w:rsidR="00384F14">
              <w:t>t</w:t>
            </w:r>
            <w:r>
              <w:t xml:space="preserve">here is no additional finance to support these initiatives.  </w:t>
            </w:r>
          </w:p>
          <w:p w14:paraId="0FB7F9E7" w14:textId="03514C00" w:rsidR="000B0428" w:rsidRDefault="000B0428" w:rsidP="001111A4">
            <w:pPr>
              <w:pStyle w:val="ListParagraph"/>
              <w:ind w:left="0"/>
              <w:jc w:val="both"/>
            </w:pPr>
            <w:r>
              <w:t xml:space="preserve">There is a need </w:t>
            </w:r>
            <w:r w:rsidR="00384F14">
              <w:t>for</w:t>
            </w:r>
            <w:r>
              <w:t xml:space="preserve"> Countywide services which are consistent, accessible, and sustainable – but who pays and is this to become a permanent relief service?</w:t>
            </w:r>
          </w:p>
          <w:p w14:paraId="70BF97B3" w14:textId="0221521F" w:rsidR="000B0428" w:rsidRDefault="000B0428" w:rsidP="001111A4">
            <w:pPr>
              <w:pStyle w:val="ListParagraph"/>
              <w:ind w:left="0"/>
              <w:jc w:val="both"/>
            </w:pPr>
          </w:p>
          <w:p w14:paraId="53581A45" w14:textId="6944419D" w:rsidR="000B0428" w:rsidRDefault="000B0428" w:rsidP="001111A4">
            <w:pPr>
              <w:pStyle w:val="ListParagraph"/>
              <w:ind w:left="0"/>
              <w:jc w:val="both"/>
            </w:pPr>
            <w:r w:rsidRPr="00186A13">
              <w:rPr>
                <w:u w:val="single"/>
              </w:rPr>
              <w:t>Naomi Stevens</w:t>
            </w:r>
            <w:r w:rsidR="00130F85">
              <w:t xml:space="preserve"> provided information about the </w:t>
            </w:r>
            <w:hyperlink r:id="rId6" w:history="1">
              <w:r w:rsidR="00130F85" w:rsidRPr="00130F85">
                <w:rPr>
                  <w:rStyle w:val="Hyperlink"/>
                </w:rPr>
                <w:t>Warm Spaces Fund</w:t>
              </w:r>
            </w:hyperlink>
            <w:r w:rsidR="00130F85">
              <w:t xml:space="preserve"> being administered by CDCF. Grants of £1K are available for community groups to enhance existing activities or provide incentive for new warm spaces this winter.</w:t>
            </w:r>
          </w:p>
          <w:p w14:paraId="7A96085C" w14:textId="694A4CD1" w:rsidR="00130F85" w:rsidRDefault="0059769B" w:rsidP="001111A4">
            <w:pPr>
              <w:pStyle w:val="ListParagraph"/>
              <w:ind w:left="0"/>
              <w:jc w:val="both"/>
            </w:pPr>
            <w:r>
              <w:lastRenderedPageBreak/>
              <w:t>Groups</w:t>
            </w:r>
            <w:r w:rsidR="00130F85">
              <w:t xml:space="preserve"> will be expected to sign up to the Warm Spaces Charter</w:t>
            </w:r>
            <w:r>
              <w:t xml:space="preserve"> which will advertise their free space as warm, welcoming, safe and where access to help and support can be obtained.</w:t>
            </w:r>
          </w:p>
          <w:p w14:paraId="026732B5" w14:textId="377B6165" w:rsidR="0059769B" w:rsidRDefault="0059769B" w:rsidP="001111A4">
            <w:pPr>
              <w:pStyle w:val="ListParagraph"/>
              <w:ind w:left="0"/>
              <w:jc w:val="both"/>
            </w:pPr>
            <w:r>
              <w:t>Naomi also highlighted the two Poverty Hurts Grants of £2K and £10K and the Organisational Sustainability grants of £5K and £20K.</w:t>
            </w:r>
          </w:p>
          <w:p w14:paraId="135427C7" w14:textId="6271CD62" w:rsidR="0059769B" w:rsidRDefault="0059769B" w:rsidP="001111A4">
            <w:pPr>
              <w:pStyle w:val="ListParagraph"/>
              <w:ind w:left="0"/>
              <w:jc w:val="both"/>
            </w:pPr>
            <w:r>
              <w:t xml:space="preserve">For information on all grant programmes visit: </w:t>
            </w:r>
            <w:hyperlink r:id="rId7" w:history="1">
              <w:r w:rsidRPr="00B10314">
                <w:rPr>
                  <w:rStyle w:val="Hyperlink"/>
                </w:rPr>
                <w:t>https://www.cdcf.org.uk/grants-for-groups/</w:t>
              </w:r>
            </w:hyperlink>
            <w:r>
              <w:t xml:space="preserve"> </w:t>
            </w:r>
          </w:p>
          <w:p w14:paraId="42E1122D" w14:textId="4F831F90" w:rsidR="0059769B" w:rsidRDefault="0059769B" w:rsidP="001111A4">
            <w:pPr>
              <w:pStyle w:val="ListParagraph"/>
              <w:ind w:left="0"/>
              <w:jc w:val="both"/>
            </w:pPr>
          </w:p>
          <w:p w14:paraId="745EC1A2" w14:textId="3F89DAC8" w:rsidR="0059769B" w:rsidRDefault="0059769B" w:rsidP="001111A4">
            <w:pPr>
              <w:pStyle w:val="ListParagraph"/>
              <w:ind w:left="0"/>
              <w:jc w:val="both"/>
            </w:pPr>
            <w:r w:rsidRPr="00186A13">
              <w:rPr>
                <w:u w:val="single"/>
              </w:rPr>
              <w:t>Mary Readman</w:t>
            </w:r>
            <w:r w:rsidR="005C31EA">
              <w:t xml:space="preserve"> gave an overview of the support available from the Council. </w:t>
            </w:r>
          </w:p>
          <w:p w14:paraId="13FDA2E1" w14:textId="346BC10F" w:rsidR="003436FD" w:rsidRDefault="0023360F" w:rsidP="001111A4">
            <w:pPr>
              <w:pStyle w:val="ListParagraph"/>
              <w:ind w:left="0"/>
              <w:jc w:val="both"/>
            </w:pPr>
            <w:r>
              <w:t xml:space="preserve">£100K </w:t>
            </w:r>
            <w:r w:rsidR="00186A13">
              <w:t xml:space="preserve">has been </w:t>
            </w:r>
            <w:r>
              <w:t xml:space="preserve">contributed to the </w:t>
            </w:r>
            <w:hyperlink r:id="rId8" w:history="1">
              <w:r w:rsidRPr="00186A13">
                <w:rPr>
                  <w:rStyle w:val="Hyperlink"/>
                </w:rPr>
                <w:t>Warm Spaces Fund</w:t>
              </w:r>
            </w:hyperlink>
            <w:r>
              <w:t>.</w:t>
            </w:r>
            <w:r w:rsidR="00186A13">
              <w:t xml:space="preserve"> </w:t>
            </w:r>
            <w:r>
              <w:t xml:space="preserve">Libraries are to be part of this initiative and residents will be able to access a directory of all registered Warm Spaces via </w:t>
            </w:r>
            <w:hyperlink r:id="rId9" w:history="1">
              <w:r w:rsidRPr="0023360F">
                <w:rPr>
                  <w:rStyle w:val="Hyperlink"/>
                </w:rPr>
                <w:t>Durham Locate</w:t>
              </w:r>
            </w:hyperlink>
            <w:r w:rsidR="00186A13">
              <w:t xml:space="preserve"> </w:t>
            </w:r>
            <w:r w:rsidR="00186A13" w:rsidRPr="00186A13">
              <w:rPr>
                <w:lang w:val="en-GB"/>
              </w:rPr>
              <w:t xml:space="preserve">Further information on the warm spaces network can be found here: </w:t>
            </w:r>
            <w:hyperlink r:id="rId10" w:history="1">
              <w:r w:rsidR="00186A13" w:rsidRPr="00186A13">
                <w:rPr>
                  <w:rStyle w:val="Hyperlink"/>
                  <w:lang w:val="en-GB"/>
                </w:rPr>
                <w:t>Warm spaces - Durham County Council</w:t>
              </w:r>
            </w:hyperlink>
            <w:r w:rsidR="00186A13">
              <w:t xml:space="preserve"> </w:t>
            </w:r>
            <w:r w:rsidR="003436FD">
              <w:t xml:space="preserve">or for  info about the Charter or to register email: </w:t>
            </w:r>
            <w:hyperlink r:id="rId11" w:history="1">
              <w:r w:rsidR="003436FD" w:rsidRPr="00B10314">
                <w:rPr>
                  <w:rStyle w:val="Hyperlink"/>
                </w:rPr>
                <w:t>warmspaces@durham.gov.uk</w:t>
              </w:r>
            </w:hyperlink>
            <w:r w:rsidR="003436FD">
              <w:t xml:space="preserve"> To obtain leaflets about Warm Spaces email: </w:t>
            </w:r>
            <w:hyperlink r:id="rId12" w:history="1">
              <w:r w:rsidR="003436FD" w:rsidRPr="00B10314">
                <w:rPr>
                  <w:rStyle w:val="Hyperlink"/>
                </w:rPr>
                <w:t>WarmSpacesComms@durham.gov.uk</w:t>
              </w:r>
            </w:hyperlink>
          </w:p>
          <w:p w14:paraId="24DA32D8" w14:textId="77777777" w:rsidR="003436FD" w:rsidRDefault="003436FD" w:rsidP="001111A4">
            <w:pPr>
              <w:pStyle w:val="ListParagraph"/>
              <w:ind w:left="0"/>
              <w:jc w:val="both"/>
            </w:pPr>
          </w:p>
          <w:p w14:paraId="32B25204" w14:textId="269AEE05" w:rsidR="00186A13" w:rsidRDefault="00186A13" w:rsidP="001111A4">
            <w:pPr>
              <w:pStyle w:val="ListParagraph"/>
              <w:ind w:left="0"/>
              <w:jc w:val="both"/>
              <w:rPr>
                <w:lang w:val="en-GB"/>
              </w:rPr>
            </w:pPr>
            <w:r>
              <w:rPr>
                <w:lang w:val="en-GB"/>
              </w:rPr>
              <w:t>The council has</w:t>
            </w:r>
            <w:r w:rsidRPr="00186A13">
              <w:rPr>
                <w:lang w:val="en-GB"/>
              </w:rPr>
              <w:t xml:space="preserve"> recently received a further allocation of £4.6m from the Government’s </w:t>
            </w:r>
            <w:hyperlink r:id="rId13" w:history="1">
              <w:r w:rsidRPr="00186A13">
                <w:rPr>
                  <w:rStyle w:val="Hyperlink"/>
                  <w:lang w:val="en-GB"/>
                </w:rPr>
                <w:t>Household Support Fund</w:t>
              </w:r>
            </w:hyperlink>
            <w:r w:rsidRPr="00186A13">
              <w:rPr>
                <w:lang w:val="en-GB"/>
              </w:rPr>
              <w:t xml:space="preserve">. This will be used to support residents </w:t>
            </w:r>
            <w:r>
              <w:rPr>
                <w:lang w:val="en-GB"/>
              </w:rPr>
              <w:t>until</w:t>
            </w:r>
            <w:r w:rsidRPr="00186A13">
              <w:rPr>
                <w:lang w:val="en-GB"/>
              </w:rPr>
              <w:t xml:space="preserve"> 31 March 2023.</w:t>
            </w:r>
          </w:p>
          <w:p w14:paraId="57105899" w14:textId="77777777" w:rsidR="003436FD" w:rsidRDefault="003436FD" w:rsidP="001111A4">
            <w:pPr>
              <w:pStyle w:val="ListParagraph"/>
              <w:ind w:left="0"/>
              <w:jc w:val="both"/>
              <w:rPr>
                <w:lang w:val="en-GB"/>
              </w:rPr>
            </w:pPr>
          </w:p>
          <w:p w14:paraId="20A9F49C" w14:textId="193C5996" w:rsidR="00186A13" w:rsidRDefault="003436FD" w:rsidP="001111A4">
            <w:pPr>
              <w:pStyle w:val="ListParagraph"/>
              <w:ind w:left="0"/>
              <w:jc w:val="both"/>
            </w:pPr>
            <w:r w:rsidRPr="003436FD">
              <w:rPr>
                <w:lang w:val="en-GB"/>
              </w:rPr>
              <w:t xml:space="preserve">Applications for the </w:t>
            </w:r>
            <w:hyperlink r:id="rId14" w:history="1">
              <w:r w:rsidRPr="003436FD">
                <w:rPr>
                  <w:rStyle w:val="Hyperlink"/>
                  <w:lang w:val="en-GB"/>
                </w:rPr>
                <w:t>council tax energy rebate</w:t>
              </w:r>
            </w:hyperlink>
            <w:r w:rsidRPr="003436FD">
              <w:rPr>
                <w:lang w:val="en-GB"/>
              </w:rPr>
              <w:t xml:space="preserve"> payment have now closed. However, many households who receive Council Tax Reduction have not yet applied for the rebate. Where this is the case, their council tax account </w:t>
            </w:r>
            <w:r>
              <w:rPr>
                <w:lang w:val="en-GB"/>
              </w:rPr>
              <w:t xml:space="preserve">has been credited </w:t>
            </w:r>
            <w:r w:rsidRPr="003436FD">
              <w:rPr>
                <w:lang w:val="en-GB"/>
              </w:rPr>
              <w:t xml:space="preserve">with £150. </w:t>
            </w:r>
            <w:r>
              <w:rPr>
                <w:lang w:val="en-GB"/>
              </w:rPr>
              <w:t>A</w:t>
            </w:r>
            <w:r w:rsidRPr="003436FD">
              <w:rPr>
                <w:lang w:val="en-GB"/>
              </w:rPr>
              <w:t xml:space="preserve">ny household that has not yet applied for this support </w:t>
            </w:r>
            <w:r>
              <w:rPr>
                <w:lang w:val="en-GB"/>
              </w:rPr>
              <w:t xml:space="preserve">can </w:t>
            </w:r>
            <w:r w:rsidRPr="003436FD">
              <w:rPr>
                <w:lang w:val="en-GB"/>
              </w:rPr>
              <w:t xml:space="preserve">contact </w:t>
            </w:r>
            <w:r>
              <w:rPr>
                <w:lang w:val="en-GB"/>
              </w:rPr>
              <w:t>the</w:t>
            </w:r>
            <w:r w:rsidRPr="003436FD">
              <w:rPr>
                <w:lang w:val="en-GB"/>
              </w:rPr>
              <w:t xml:space="preserve"> customer services team on 03000 26 0000 or by emailing </w:t>
            </w:r>
            <w:hyperlink r:id="rId15" w:history="1">
              <w:r w:rsidRPr="003436FD">
                <w:rPr>
                  <w:rStyle w:val="Hyperlink"/>
                  <w:lang w:val="en-GB"/>
                </w:rPr>
                <w:t>help@durham.gov.uk</w:t>
              </w:r>
            </w:hyperlink>
          </w:p>
          <w:p w14:paraId="3B4581B2" w14:textId="748D57F6" w:rsidR="00D247CC" w:rsidRDefault="00D247CC" w:rsidP="001111A4">
            <w:pPr>
              <w:pStyle w:val="ListParagraph"/>
              <w:ind w:left="0"/>
              <w:jc w:val="both"/>
            </w:pPr>
          </w:p>
          <w:p w14:paraId="6D747173" w14:textId="3BA060D1" w:rsidR="00D247CC" w:rsidRDefault="00D247CC" w:rsidP="001111A4">
            <w:pPr>
              <w:pStyle w:val="ListParagraph"/>
              <w:ind w:left="0"/>
              <w:jc w:val="both"/>
            </w:pPr>
            <w:r>
              <w:t>See separate PDF Leaflet about Finding financial help and support which can be distributed to your staff, volunteers, and beneficiaries.</w:t>
            </w:r>
          </w:p>
          <w:p w14:paraId="32C7F790" w14:textId="3C711B5E" w:rsidR="00D247CC" w:rsidRDefault="00D247CC" w:rsidP="001111A4">
            <w:pPr>
              <w:pStyle w:val="ListParagraph"/>
              <w:ind w:left="0"/>
              <w:jc w:val="both"/>
            </w:pPr>
          </w:p>
          <w:p w14:paraId="5A33A6A2" w14:textId="35A2A4FD" w:rsidR="00D247CC" w:rsidRPr="00D247CC" w:rsidRDefault="00D247CC" w:rsidP="001111A4">
            <w:pPr>
              <w:pStyle w:val="ListParagraph"/>
              <w:ind w:left="0"/>
              <w:jc w:val="both"/>
              <w:rPr>
                <w:u w:val="single"/>
              </w:rPr>
            </w:pPr>
            <w:r w:rsidRPr="00D247CC">
              <w:rPr>
                <w:u w:val="single"/>
              </w:rPr>
              <w:t>Discussion</w:t>
            </w:r>
          </w:p>
          <w:p w14:paraId="141AFD83" w14:textId="24BAE33F" w:rsidR="000B0428" w:rsidRDefault="00D247CC" w:rsidP="001111A4">
            <w:pPr>
              <w:pStyle w:val="ListParagraph"/>
              <w:ind w:left="0"/>
              <w:jc w:val="both"/>
            </w:pPr>
            <w:r>
              <w:t xml:space="preserve">A </w:t>
            </w:r>
            <w:r w:rsidR="00827786">
              <w:t>wide-ranging</w:t>
            </w:r>
            <w:r>
              <w:t xml:space="preserve"> discussion followed</w:t>
            </w:r>
            <w:r w:rsidR="00DB07AB">
              <w:t>,</w:t>
            </w:r>
            <w:r>
              <w:t xml:space="preserve"> highlighting the importance of campaigning, the links between poverty and health and the need for investment. </w:t>
            </w:r>
            <w:r w:rsidR="00DB07AB">
              <w:t xml:space="preserve">It was </w:t>
            </w:r>
            <w:proofErr w:type="spellStart"/>
            <w:r w:rsidR="00384F14">
              <w:t>recognised</w:t>
            </w:r>
            <w:proofErr w:type="spellEnd"/>
            <w:r w:rsidR="00DB07AB">
              <w:t xml:space="preserve"> that there had been an </w:t>
            </w:r>
            <w:r w:rsidR="00384F14">
              <w:t>increase</w:t>
            </w:r>
            <w:r w:rsidR="00DB07AB">
              <w:t xml:space="preserve"> in people with suicidal thoughts, an</w:t>
            </w:r>
            <w:r w:rsidR="00384F14">
              <w:t>d</w:t>
            </w:r>
            <w:r w:rsidR="00DB07AB">
              <w:t xml:space="preserve"> </w:t>
            </w:r>
            <w:r w:rsidR="00384F14">
              <w:t xml:space="preserve">evidence of the detrimental </w:t>
            </w:r>
            <w:r w:rsidR="00DB07AB">
              <w:t xml:space="preserve">impact </w:t>
            </w:r>
            <w:r w:rsidR="001A22FF">
              <w:t>that</w:t>
            </w:r>
            <w:r w:rsidR="00DB07AB">
              <w:t xml:space="preserve"> hospital </w:t>
            </w:r>
            <w:r w:rsidR="00384F14">
              <w:t>waiting</w:t>
            </w:r>
            <w:r w:rsidR="00DB07AB">
              <w:t xml:space="preserve"> times is having on </w:t>
            </w:r>
            <w:r w:rsidR="00384F14">
              <w:t>low-income</w:t>
            </w:r>
            <w:r w:rsidR="00DB07AB">
              <w:t xml:space="preserve"> </w:t>
            </w:r>
            <w:r w:rsidR="00384F14">
              <w:t>households</w:t>
            </w:r>
            <w:r w:rsidR="00DB07AB">
              <w:t xml:space="preserve">. </w:t>
            </w:r>
            <w:r w:rsidR="00384F14">
              <w:t xml:space="preserve">There is a general ‘poverty of resilience’ and likely to be an </w:t>
            </w:r>
            <w:r w:rsidR="00384F14">
              <w:lastRenderedPageBreak/>
              <w:t xml:space="preserve">increase in homelessness.  </w:t>
            </w:r>
            <w:r>
              <w:t>It was suggested that the VCS initiate a meeting with all six of the Constituency MPs covering County Durham.</w:t>
            </w:r>
          </w:p>
          <w:p w14:paraId="6DCAECD6" w14:textId="77777777" w:rsidR="00384F14" w:rsidRDefault="00384F14" w:rsidP="001111A4">
            <w:pPr>
              <w:pStyle w:val="ListParagraph"/>
              <w:ind w:left="0"/>
              <w:jc w:val="both"/>
            </w:pPr>
          </w:p>
          <w:p w14:paraId="703E378D" w14:textId="4522EBDE" w:rsidR="00D247CC" w:rsidRDefault="00D247CC" w:rsidP="001111A4">
            <w:pPr>
              <w:pStyle w:val="ListParagraph"/>
              <w:ind w:left="0"/>
              <w:jc w:val="both"/>
            </w:pPr>
            <w:r>
              <w:t xml:space="preserve">Kate </w:t>
            </w:r>
            <w:proofErr w:type="spellStart"/>
            <w:r>
              <w:t>summari</w:t>
            </w:r>
            <w:r w:rsidR="00384F14">
              <w:t>s</w:t>
            </w:r>
            <w:r>
              <w:t>ed</w:t>
            </w:r>
            <w:proofErr w:type="spellEnd"/>
            <w:r>
              <w:t xml:space="preserve"> the discussion by </w:t>
            </w:r>
            <w:r w:rsidR="00DB07AB">
              <w:t>reflecting</w:t>
            </w:r>
            <w:r>
              <w:t xml:space="preserve"> that </w:t>
            </w:r>
            <w:r w:rsidR="00DB07AB">
              <w:t xml:space="preserve">the </w:t>
            </w:r>
            <w:r>
              <w:t>members of Better Together we</w:t>
            </w:r>
            <w:r w:rsidR="00DB07AB">
              <w:t>re</w:t>
            </w:r>
            <w:r>
              <w:t xml:space="preserve"> likeminded and all </w:t>
            </w:r>
            <w:r w:rsidR="00DB07AB">
              <w:t>facing</w:t>
            </w:r>
            <w:r>
              <w:t xml:space="preserve"> </w:t>
            </w:r>
            <w:r w:rsidR="00DB07AB">
              <w:t>similar</w:t>
            </w:r>
            <w:r>
              <w:t xml:space="preserve"> issues, there is an appetite to work together and make sure that we are all connected. She urged organisations to keep feeding in intelligence to help build a realistic picture of the challenges being faced and opportunities to address these.</w:t>
            </w:r>
            <w:r w:rsidR="001A22FF">
              <w:t xml:space="preserve"> Intelligence is being fed via </w:t>
            </w:r>
            <w:hyperlink r:id="rId16" w:history="1">
              <w:r w:rsidR="001A22FF" w:rsidRPr="001A22FF">
                <w:rPr>
                  <w:rStyle w:val="Hyperlink"/>
                </w:rPr>
                <w:t>VONNE</w:t>
              </w:r>
            </w:hyperlink>
            <w:r w:rsidR="001A22FF">
              <w:t xml:space="preserve"> to </w:t>
            </w:r>
            <w:hyperlink r:id="rId17" w:history="1">
              <w:r w:rsidR="001A22FF" w:rsidRPr="001A22FF">
                <w:rPr>
                  <w:rStyle w:val="Hyperlink"/>
                </w:rPr>
                <w:t>NAVCA</w:t>
              </w:r>
            </w:hyperlink>
            <w:r w:rsidR="001A22FF">
              <w:t xml:space="preserve"> and </w:t>
            </w:r>
            <w:hyperlink r:id="rId18" w:history="1">
              <w:r w:rsidR="001A22FF" w:rsidRPr="001A22FF">
                <w:rPr>
                  <w:rStyle w:val="Hyperlink"/>
                </w:rPr>
                <w:t>NCVO</w:t>
              </w:r>
            </w:hyperlink>
          </w:p>
          <w:p w14:paraId="1E3106B1" w14:textId="77777777" w:rsidR="00DB07AB" w:rsidRDefault="00DB07AB" w:rsidP="001111A4">
            <w:pPr>
              <w:pStyle w:val="ListParagraph"/>
              <w:ind w:left="0"/>
              <w:jc w:val="both"/>
            </w:pPr>
          </w:p>
          <w:p w14:paraId="201C214E" w14:textId="7D864379" w:rsidR="00DB07AB" w:rsidRDefault="00DB07AB" w:rsidP="001111A4">
            <w:pPr>
              <w:pStyle w:val="ListParagraph"/>
              <w:ind w:left="0"/>
              <w:jc w:val="both"/>
            </w:pPr>
            <w:r>
              <w:t xml:space="preserve">Peter MacLellan reminded members that </w:t>
            </w:r>
            <w:r w:rsidRPr="00DB07AB">
              <w:rPr>
                <w:u w:val="single"/>
              </w:rPr>
              <w:t>Energy Grants</w:t>
            </w:r>
            <w:r>
              <w:t xml:space="preserve"> for those not on pre-payment meters are available. </w:t>
            </w:r>
            <w:r w:rsidR="001A22FF">
              <w:t>Also,</w:t>
            </w:r>
            <w:r>
              <w:t xml:space="preserve"> that any organisations wishing to buy food in bulk to contact him: </w:t>
            </w:r>
            <w:hyperlink r:id="rId19" w:history="1">
              <w:r w:rsidRPr="00B10314">
                <w:rPr>
                  <w:rStyle w:val="Hyperlink"/>
                </w:rPr>
                <w:t>peter@durhamcp.org.uk</w:t>
              </w:r>
            </w:hyperlink>
            <w:r>
              <w:t xml:space="preserve"> </w:t>
            </w:r>
          </w:p>
          <w:p w14:paraId="2F996A48" w14:textId="77777777" w:rsidR="00DB07AB" w:rsidRDefault="00DB07AB" w:rsidP="001111A4">
            <w:pPr>
              <w:pStyle w:val="ListParagraph"/>
              <w:ind w:left="0"/>
              <w:jc w:val="both"/>
            </w:pPr>
          </w:p>
          <w:p w14:paraId="3E8CAC32" w14:textId="66015379" w:rsidR="00DB07AB" w:rsidRPr="00CB295A" w:rsidRDefault="00DB07AB" w:rsidP="001111A4">
            <w:pPr>
              <w:pStyle w:val="ListParagraph"/>
              <w:ind w:left="0"/>
              <w:jc w:val="both"/>
            </w:pPr>
            <w:r>
              <w:t xml:space="preserve">Carol Gaskarth spoke about the development of a </w:t>
            </w:r>
            <w:r w:rsidRPr="00DB07AB">
              <w:rPr>
                <w:u w:val="single"/>
              </w:rPr>
              <w:t>Poverty &amp; Health Alliance</w:t>
            </w:r>
            <w:r>
              <w:t xml:space="preserve">. PCP had been granted a £50K lottery development grant to look at what an alliance might look like and what system change would we like to see. A phase 2 application </w:t>
            </w:r>
            <w:r w:rsidR="00384F14">
              <w:t>must</w:t>
            </w:r>
            <w:r>
              <w:t xml:space="preserve"> be completed by the new year.</w:t>
            </w:r>
          </w:p>
        </w:tc>
        <w:tc>
          <w:tcPr>
            <w:tcW w:w="3476" w:type="dxa"/>
          </w:tcPr>
          <w:p w14:paraId="25D3764B" w14:textId="77777777" w:rsidR="0029363D" w:rsidRDefault="0029363D" w:rsidP="001A22FF"/>
          <w:p w14:paraId="5C893667" w14:textId="77777777" w:rsidR="001A22FF" w:rsidRDefault="001A22FF" w:rsidP="001A22FF"/>
          <w:p w14:paraId="67732DA3" w14:textId="77777777" w:rsidR="001A22FF" w:rsidRDefault="001A22FF" w:rsidP="001A22FF"/>
          <w:p w14:paraId="55ED5DB2" w14:textId="77777777" w:rsidR="001A22FF" w:rsidRDefault="001A22FF" w:rsidP="001A22FF"/>
          <w:p w14:paraId="6F32F05A" w14:textId="77777777" w:rsidR="001A22FF" w:rsidRDefault="001A22FF" w:rsidP="001A22FF"/>
          <w:p w14:paraId="58B8CF84" w14:textId="77777777" w:rsidR="001A22FF" w:rsidRDefault="001A22FF" w:rsidP="001A22FF"/>
          <w:p w14:paraId="5982D9C9" w14:textId="77777777" w:rsidR="001A22FF" w:rsidRDefault="001A22FF" w:rsidP="001A22FF"/>
          <w:p w14:paraId="27487788" w14:textId="77777777" w:rsidR="001A22FF" w:rsidRDefault="001A22FF" w:rsidP="001A22FF"/>
          <w:p w14:paraId="012A746C" w14:textId="77777777" w:rsidR="001A22FF" w:rsidRDefault="001A22FF" w:rsidP="001A22FF"/>
          <w:p w14:paraId="0C8A2187" w14:textId="77777777" w:rsidR="001A22FF" w:rsidRDefault="001A22FF" w:rsidP="001A22FF"/>
          <w:p w14:paraId="49C0B00F" w14:textId="77777777" w:rsidR="001A22FF" w:rsidRDefault="001A22FF" w:rsidP="001A22FF"/>
          <w:p w14:paraId="287B626F" w14:textId="77777777" w:rsidR="001A22FF" w:rsidRDefault="001A22FF" w:rsidP="001A22FF"/>
          <w:p w14:paraId="51FB39DE" w14:textId="77777777" w:rsidR="001A22FF" w:rsidRDefault="001A22FF" w:rsidP="001A22FF"/>
          <w:p w14:paraId="352FCB7A" w14:textId="77777777" w:rsidR="001A22FF" w:rsidRDefault="001A22FF" w:rsidP="001A22FF"/>
          <w:p w14:paraId="108F64B7" w14:textId="77777777" w:rsidR="001A22FF" w:rsidRDefault="001A22FF" w:rsidP="001A22FF"/>
          <w:p w14:paraId="65AE9C59" w14:textId="77777777" w:rsidR="001A22FF" w:rsidRDefault="001A22FF" w:rsidP="001A22FF"/>
          <w:p w14:paraId="7CF23383" w14:textId="77777777" w:rsidR="001A22FF" w:rsidRDefault="001A22FF" w:rsidP="001A22FF"/>
          <w:p w14:paraId="42A05DCE" w14:textId="77777777" w:rsidR="001A22FF" w:rsidRDefault="001A22FF" w:rsidP="001A22FF"/>
          <w:p w14:paraId="11070336" w14:textId="77777777" w:rsidR="001A22FF" w:rsidRDefault="001A22FF" w:rsidP="001A22FF"/>
          <w:p w14:paraId="4F47D219" w14:textId="77777777" w:rsidR="001A22FF" w:rsidRDefault="001A22FF" w:rsidP="001A22FF"/>
          <w:p w14:paraId="5C5D3093" w14:textId="77777777" w:rsidR="001A22FF" w:rsidRDefault="001A22FF" w:rsidP="001A22FF"/>
          <w:p w14:paraId="47D93124" w14:textId="77777777" w:rsidR="001A22FF" w:rsidRDefault="001A22FF" w:rsidP="001A22FF"/>
          <w:p w14:paraId="77C48786" w14:textId="77777777" w:rsidR="001A22FF" w:rsidRDefault="001A22FF" w:rsidP="001A22FF"/>
          <w:p w14:paraId="36A00FD1" w14:textId="77777777" w:rsidR="001A22FF" w:rsidRDefault="001A22FF" w:rsidP="001A22FF"/>
          <w:p w14:paraId="49ACA77C" w14:textId="77777777" w:rsidR="001A22FF" w:rsidRDefault="001A22FF" w:rsidP="001A22FF"/>
          <w:p w14:paraId="09F5BD90" w14:textId="77777777" w:rsidR="001A22FF" w:rsidRDefault="001A22FF" w:rsidP="001A22FF"/>
          <w:p w14:paraId="4CF9DA32" w14:textId="77777777" w:rsidR="001A22FF" w:rsidRDefault="001A22FF" w:rsidP="001A22FF"/>
          <w:p w14:paraId="01F8618A" w14:textId="77777777" w:rsidR="001A22FF" w:rsidRDefault="001A22FF" w:rsidP="001A22FF"/>
          <w:p w14:paraId="368D89DD" w14:textId="77777777" w:rsidR="001A22FF" w:rsidRDefault="001A22FF" w:rsidP="001A22FF"/>
          <w:p w14:paraId="554DC3A7" w14:textId="77777777" w:rsidR="001A22FF" w:rsidRDefault="001A22FF" w:rsidP="001A22FF"/>
          <w:p w14:paraId="794FAF11" w14:textId="77777777" w:rsidR="001A22FF" w:rsidRDefault="001A22FF" w:rsidP="001A22FF"/>
          <w:p w14:paraId="5FA38825" w14:textId="77777777" w:rsidR="001A22FF" w:rsidRDefault="001A22FF" w:rsidP="001A22FF"/>
          <w:p w14:paraId="77A8F3BF" w14:textId="77777777" w:rsidR="001A22FF" w:rsidRDefault="001A22FF" w:rsidP="001A22FF"/>
          <w:p w14:paraId="1F3B2B06" w14:textId="77777777" w:rsidR="001A22FF" w:rsidRDefault="001A22FF" w:rsidP="001A22FF"/>
          <w:p w14:paraId="3F535BEF" w14:textId="77777777" w:rsidR="001A22FF" w:rsidRDefault="001A22FF" w:rsidP="001A22FF"/>
          <w:p w14:paraId="5B4470DA" w14:textId="77777777" w:rsidR="001A22FF" w:rsidRDefault="001A22FF" w:rsidP="001A22FF"/>
          <w:p w14:paraId="7F64C209" w14:textId="77777777" w:rsidR="001A22FF" w:rsidRDefault="001A22FF" w:rsidP="001A22FF"/>
          <w:p w14:paraId="38F58E4A" w14:textId="77777777" w:rsidR="001A22FF" w:rsidRDefault="001A22FF" w:rsidP="001A22FF"/>
          <w:p w14:paraId="744B6251" w14:textId="77777777" w:rsidR="001A22FF" w:rsidRDefault="001A22FF" w:rsidP="001A22FF"/>
          <w:p w14:paraId="42088669" w14:textId="77777777" w:rsidR="001A22FF" w:rsidRDefault="001A22FF" w:rsidP="001A22FF"/>
          <w:p w14:paraId="523D761A" w14:textId="77777777" w:rsidR="001A22FF" w:rsidRDefault="001A22FF" w:rsidP="001A22FF"/>
          <w:p w14:paraId="6C760231" w14:textId="77777777" w:rsidR="001A22FF" w:rsidRDefault="001A22FF" w:rsidP="001A22FF"/>
          <w:p w14:paraId="3C43A674" w14:textId="77777777" w:rsidR="001A22FF" w:rsidRDefault="001A22FF" w:rsidP="001A22FF"/>
          <w:p w14:paraId="0E02DAB7" w14:textId="77777777" w:rsidR="001A22FF" w:rsidRDefault="001A22FF" w:rsidP="001A22FF"/>
          <w:p w14:paraId="2CB96AC2" w14:textId="77777777" w:rsidR="001A22FF" w:rsidRDefault="001A22FF" w:rsidP="001A22FF"/>
          <w:p w14:paraId="464F2C56" w14:textId="77777777" w:rsidR="001A22FF" w:rsidRDefault="001A22FF" w:rsidP="001A22FF"/>
          <w:p w14:paraId="3ECA2712" w14:textId="77777777" w:rsidR="001A22FF" w:rsidRDefault="001A22FF" w:rsidP="001A22FF"/>
          <w:p w14:paraId="3ACFA1DA" w14:textId="68FF0E63" w:rsidR="001A22FF" w:rsidRDefault="001A22FF" w:rsidP="001A22FF">
            <w:pPr>
              <w:pStyle w:val="ListParagraph"/>
              <w:numPr>
                <w:ilvl w:val="0"/>
                <w:numId w:val="25"/>
              </w:numPr>
            </w:pPr>
            <w:r>
              <w:t>See Financial Help Leaflet for distribution to staff</w:t>
            </w:r>
            <w:r w:rsidR="00827786">
              <w:t>,</w:t>
            </w:r>
            <w:r>
              <w:t xml:space="preserve"> </w:t>
            </w:r>
            <w:proofErr w:type="gramStart"/>
            <w:r>
              <w:t>volunteer</w:t>
            </w:r>
            <w:r w:rsidR="00827786">
              <w:t>s</w:t>
            </w:r>
            <w:proofErr w:type="gramEnd"/>
            <w:r>
              <w:t xml:space="preserve"> and beneficiaries </w:t>
            </w:r>
          </w:p>
          <w:p w14:paraId="534FEF11" w14:textId="61949F75" w:rsidR="00195E60" w:rsidRDefault="00195E60" w:rsidP="00195E60"/>
          <w:p w14:paraId="1DB63EAC" w14:textId="738F06ED" w:rsidR="00195E60" w:rsidRDefault="00195E60" w:rsidP="00195E60"/>
          <w:p w14:paraId="5109A603" w14:textId="7A329AED" w:rsidR="00195E60" w:rsidRDefault="00195E60" w:rsidP="00195E60"/>
          <w:p w14:paraId="026E6E23" w14:textId="6183E7E4" w:rsidR="00195E60" w:rsidRDefault="00195E60" w:rsidP="00195E60"/>
          <w:p w14:paraId="1C63F1FF" w14:textId="414777C9" w:rsidR="00195E60" w:rsidRDefault="00195E60" w:rsidP="00195E60"/>
          <w:p w14:paraId="6DCB440A" w14:textId="77777777" w:rsidR="00195E60" w:rsidRPr="00195E60" w:rsidRDefault="00195E60" w:rsidP="00195E60"/>
          <w:p w14:paraId="5694118E" w14:textId="09726BCD" w:rsidR="001A22FF" w:rsidRDefault="00195E60" w:rsidP="001A22FF">
            <w:pPr>
              <w:pStyle w:val="ListParagraph"/>
              <w:numPr>
                <w:ilvl w:val="0"/>
                <w:numId w:val="25"/>
              </w:numPr>
            </w:pPr>
            <w:r>
              <w:lastRenderedPageBreak/>
              <w:t>Arrange VCSE meeting with MP’s</w:t>
            </w:r>
          </w:p>
          <w:p w14:paraId="059E4A94" w14:textId="77777777" w:rsidR="00195E60" w:rsidRPr="00195E60" w:rsidRDefault="00195E60" w:rsidP="00195E60"/>
          <w:p w14:paraId="35B6CAB7" w14:textId="7F18AEB8" w:rsidR="00195E60" w:rsidRPr="001A22FF" w:rsidRDefault="00195E60" w:rsidP="001A22FF">
            <w:pPr>
              <w:pStyle w:val="ListParagraph"/>
              <w:numPr>
                <w:ilvl w:val="0"/>
                <w:numId w:val="25"/>
              </w:numPr>
            </w:pPr>
            <w:r>
              <w:t xml:space="preserve">Feed in intelligence on impact of </w:t>
            </w:r>
            <w:proofErr w:type="gramStart"/>
            <w:r>
              <w:t>Cost of Living</w:t>
            </w:r>
            <w:proofErr w:type="gramEnd"/>
            <w:r>
              <w:t xml:space="preserve"> Crisis to DCA</w:t>
            </w:r>
          </w:p>
        </w:tc>
        <w:tc>
          <w:tcPr>
            <w:tcW w:w="1937" w:type="dxa"/>
          </w:tcPr>
          <w:p w14:paraId="5CE8B2B6" w14:textId="77777777" w:rsidR="004C3D71" w:rsidRDefault="004C3D71" w:rsidP="00B469D3"/>
          <w:p w14:paraId="7CD80701" w14:textId="77777777" w:rsidR="001A22FF" w:rsidRDefault="001A22FF" w:rsidP="00B469D3"/>
          <w:p w14:paraId="1D954204" w14:textId="77777777" w:rsidR="001A22FF" w:rsidRDefault="001A22FF" w:rsidP="00B469D3"/>
          <w:p w14:paraId="1348FDDA" w14:textId="77777777" w:rsidR="001A22FF" w:rsidRDefault="001A22FF" w:rsidP="00B469D3"/>
          <w:p w14:paraId="7F6E6883" w14:textId="77777777" w:rsidR="001A22FF" w:rsidRDefault="001A22FF" w:rsidP="00B469D3"/>
          <w:p w14:paraId="748BF7B3" w14:textId="77777777" w:rsidR="001A22FF" w:rsidRDefault="001A22FF" w:rsidP="00B469D3"/>
          <w:p w14:paraId="00E5ED5B" w14:textId="77777777" w:rsidR="001A22FF" w:rsidRDefault="001A22FF" w:rsidP="00B469D3"/>
          <w:p w14:paraId="244FC86F" w14:textId="77777777" w:rsidR="001A22FF" w:rsidRDefault="001A22FF" w:rsidP="00B469D3"/>
          <w:p w14:paraId="763F63B5" w14:textId="77777777" w:rsidR="001A22FF" w:rsidRDefault="001A22FF" w:rsidP="00B469D3"/>
          <w:p w14:paraId="6D110419" w14:textId="77777777" w:rsidR="001A22FF" w:rsidRDefault="001A22FF" w:rsidP="00B469D3"/>
          <w:p w14:paraId="163CBE4B" w14:textId="77777777" w:rsidR="001A22FF" w:rsidRDefault="001A22FF" w:rsidP="00B469D3"/>
          <w:p w14:paraId="11AB3AC9" w14:textId="77777777" w:rsidR="001A22FF" w:rsidRDefault="001A22FF" w:rsidP="00B469D3"/>
          <w:p w14:paraId="65B7BB50" w14:textId="77777777" w:rsidR="001A22FF" w:rsidRDefault="001A22FF" w:rsidP="00B469D3"/>
          <w:p w14:paraId="2DE796F3" w14:textId="77777777" w:rsidR="001A22FF" w:rsidRDefault="001A22FF" w:rsidP="00B469D3"/>
          <w:p w14:paraId="372C7267" w14:textId="77777777" w:rsidR="001A22FF" w:rsidRDefault="001A22FF" w:rsidP="00B469D3"/>
          <w:p w14:paraId="57AFF7BC" w14:textId="77777777" w:rsidR="001A22FF" w:rsidRDefault="001A22FF" w:rsidP="00B469D3"/>
          <w:p w14:paraId="1AD73399" w14:textId="77777777" w:rsidR="001A22FF" w:rsidRDefault="001A22FF" w:rsidP="00B469D3"/>
          <w:p w14:paraId="42594F8D" w14:textId="77777777" w:rsidR="001A22FF" w:rsidRDefault="001A22FF" w:rsidP="00B469D3"/>
          <w:p w14:paraId="7A54EAE5" w14:textId="77777777" w:rsidR="001A22FF" w:rsidRDefault="001A22FF" w:rsidP="00B469D3"/>
          <w:p w14:paraId="53DA25C9" w14:textId="77777777" w:rsidR="001A22FF" w:rsidRDefault="001A22FF" w:rsidP="00B469D3"/>
          <w:p w14:paraId="57D61E3E" w14:textId="77777777" w:rsidR="001A22FF" w:rsidRDefault="001A22FF" w:rsidP="00B469D3"/>
          <w:p w14:paraId="28B0243C" w14:textId="77777777" w:rsidR="001A22FF" w:rsidRDefault="001A22FF" w:rsidP="00B469D3"/>
          <w:p w14:paraId="06C23634" w14:textId="77777777" w:rsidR="001A22FF" w:rsidRDefault="001A22FF" w:rsidP="00B469D3"/>
          <w:p w14:paraId="77A947A9" w14:textId="77777777" w:rsidR="001A22FF" w:rsidRDefault="001A22FF" w:rsidP="00B469D3"/>
          <w:p w14:paraId="0E14AC93" w14:textId="77777777" w:rsidR="001A22FF" w:rsidRDefault="001A22FF" w:rsidP="00B469D3"/>
          <w:p w14:paraId="44B03B20" w14:textId="77777777" w:rsidR="001A22FF" w:rsidRDefault="001A22FF" w:rsidP="00B469D3"/>
          <w:p w14:paraId="1CB3D943" w14:textId="77777777" w:rsidR="001A22FF" w:rsidRDefault="001A22FF" w:rsidP="00B469D3"/>
          <w:p w14:paraId="0965D36C" w14:textId="77777777" w:rsidR="001A22FF" w:rsidRDefault="001A22FF" w:rsidP="00B469D3"/>
          <w:p w14:paraId="37E6488F" w14:textId="77777777" w:rsidR="001A22FF" w:rsidRDefault="001A22FF" w:rsidP="00B469D3"/>
          <w:p w14:paraId="2AC399B4" w14:textId="77777777" w:rsidR="001A22FF" w:rsidRDefault="001A22FF" w:rsidP="00B469D3"/>
          <w:p w14:paraId="04535204" w14:textId="77777777" w:rsidR="001A22FF" w:rsidRDefault="001A22FF" w:rsidP="00B469D3"/>
          <w:p w14:paraId="7DC42B54" w14:textId="77777777" w:rsidR="001A22FF" w:rsidRDefault="001A22FF" w:rsidP="00B469D3"/>
          <w:p w14:paraId="6911F347" w14:textId="77777777" w:rsidR="001A22FF" w:rsidRDefault="001A22FF" w:rsidP="00B469D3"/>
          <w:p w14:paraId="009134CA" w14:textId="77777777" w:rsidR="001A22FF" w:rsidRDefault="001A22FF" w:rsidP="00B469D3"/>
          <w:p w14:paraId="4A398A07" w14:textId="77777777" w:rsidR="001A22FF" w:rsidRDefault="001A22FF" w:rsidP="00B469D3"/>
          <w:p w14:paraId="38D9B813" w14:textId="77777777" w:rsidR="001A22FF" w:rsidRDefault="001A22FF" w:rsidP="00B469D3"/>
          <w:p w14:paraId="6A5AA07B" w14:textId="77777777" w:rsidR="001A22FF" w:rsidRDefault="001A22FF" w:rsidP="00B469D3"/>
          <w:p w14:paraId="65E57249" w14:textId="77777777" w:rsidR="001A22FF" w:rsidRDefault="001A22FF" w:rsidP="00B469D3"/>
          <w:p w14:paraId="72F0F237" w14:textId="77777777" w:rsidR="001A22FF" w:rsidRDefault="001A22FF" w:rsidP="00B469D3"/>
          <w:p w14:paraId="4730D7C2" w14:textId="77777777" w:rsidR="001A22FF" w:rsidRDefault="001A22FF" w:rsidP="00B469D3"/>
          <w:p w14:paraId="0E2AAEB7" w14:textId="77777777" w:rsidR="001A22FF" w:rsidRDefault="001A22FF" w:rsidP="00B469D3"/>
          <w:p w14:paraId="62124145" w14:textId="77777777" w:rsidR="001A22FF" w:rsidRDefault="001A22FF" w:rsidP="00B469D3"/>
          <w:p w14:paraId="5D16AE90" w14:textId="77777777" w:rsidR="001A22FF" w:rsidRDefault="001A22FF" w:rsidP="00B469D3"/>
          <w:p w14:paraId="3E04519C" w14:textId="77777777" w:rsidR="001A22FF" w:rsidRDefault="001A22FF" w:rsidP="00B469D3"/>
          <w:p w14:paraId="29860DB6" w14:textId="77777777" w:rsidR="001A22FF" w:rsidRDefault="001A22FF" w:rsidP="00B469D3"/>
          <w:p w14:paraId="2DD6F31D" w14:textId="77777777" w:rsidR="001A22FF" w:rsidRDefault="001A22FF" w:rsidP="00B469D3"/>
          <w:p w14:paraId="7945B14E" w14:textId="77777777" w:rsidR="001A22FF" w:rsidRDefault="001A22FF" w:rsidP="00B469D3"/>
          <w:p w14:paraId="68E4C0C6" w14:textId="77777777" w:rsidR="001A22FF" w:rsidRDefault="001A22FF" w:rsidP="00B469D3">
            <w:r>
              <w:t>All</w:t>
            </w:r>
          </w:p>
          <w:p w14:paraId="472E22CE" w14:textId="77777777" w:rsidR="00195E60" w:rsidRDefault="00195E60" w:rsidP="00B469D3"/>
          <w:p w14:paraId="4A68A8F7" w14:textId="77777777" w:rsidR="00195E60" w:rsidRDefault="00195E60" w:rsidP="00B469D3"/>
          <w:p w14:paraId="69FA3274" w14:textId="77777777" w:rsidR="00195E60" w:rsidRDefault="00195E60" w:rsidP="00B469D3"/>
          <w:p w14:paraId="2DA41056" w14:textId="77777777" w:rsidR="00195E60" w:rsidRDefault="00195E60" w:rsidP="00B469D3"/>
          <w:p w14:paraId="2BA7E9D6" w14:textId="77777777" w:rsidR="00195E60" w:rsidRDefault="00195E60" w:rsidP="00B469D3"/>
          <w:p w14:paraId="37FE0F26" w14:textId="77777777" w:rsidR="00195E60" w:rsidRDefault="00195E60" w:rsidP="00B469D3"/>
          <w:p w14:paraId="6A500EC4" w14:textId="77777777" w:rsidR="00195E60" w:rsidRDefault="00195E60" w:rsidP="00B469D3"/>
          <w:p w14:paraId="46A40149" w14:textId="77777777" w:rsidR="00195E60" w:rsidRDefault="00195E60" w:rsidP="00B469D3"/>
          <w:p w14:paraId="5568CC9A" w14:textId="30981411" w:rsidR="00195E60" w:rsidRDefault="00195E60" w:rsidP="00B469D3">
            <w:r>
              <w:lastRenderedPageBreak/>
              <w:t>KB/IHS</w:t>
            </w:r>
          </w:p>
          <w:p w14:paraId="016354F7" w14:textId="77777777" w:rsidR="00195E60" w:rsidRDefault="00195E60" w:rsidP="00B469D3"/>
          <w:p w14:paraId="767D0458" w14:textId="77777777" w:rsidR="00195E60" w:rsidRDefault="00195E60" w:rsidP="00B469D3"/>
          <w:p w14:paraId="408B8C12" w14:textId="407676DB" w:rsidR="00195E60" w:rsidRDefault="00195E60" w:rsidP="00B469D3">
            <w:r>
              <w:t>All</w:t>
            </w:r>
          </w:p>
        </w:tc>
      </w:tr>
      <w:bookmarkEnd w:id="0"/>
      <w:tr w:rsidR="00FB159E" w:rsidRPr="00781059" w14:paraId="743106B1" w14:textId="77777777" w:rsidTr="009B1291">
        <w:tc>
          <w:tcPr>
            <w:tcW w:w="1997" w:type="dxa"/>
          </w:tcPr>
          <w:p w14:paraId="683C4E79" w14:textId="5A063263" w:rsidR="00FB159E" w:rsidRPr="009F3289" w:rsidRDefault="00F82D05" w:rsidP="009F3289">
            <w:pPr>
              <w:rPr>
                <w:b/>
              </w:rPr>
            </w:pPr>
            <w:proofErr w:type="spellStart"/>
            <w:r w:rsidRPr="00F82D05">
              <w:rPr>
                <w:b/>
                <w:lang w:val="en-GB"/>
              </w:rPr>
              <w:lastRenderedPageBreak/>
              <w:t>Kooth</w:t>
            </w:r>
            <w:proofErr w:type="spellEnd"/>
            <w:r w:rsidRPr="00F82D05">
              <w:rPr>
                <w:b/>
                <w:lang w:val="en-GB"/>
              </w:rPr>
              <w:t xml:space="preserve"> &amp; Quell – Mental Health Resources</w:t>
            </w:r>
          </w:p>
        </w:tc>
        <w:tc>
          <w:tcPr>
            <w:tcW w:w="8176" w:type="dxa"/>
          </w:tcPr>
          <w:p w14:paraId="49667957" w14:textId="339AE850" w:rsidR="00756049" w:rsidRPr="00E367D9" w:rsidRDefault="00F82D05" w:rsidP="00195E60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Jemma Austin, </w:t>
            </w:r>
            <w:hyperlink r:id="rId20" w:history="1">
              <w:r w:rsidRPr="00AD2D25">
                <w:rPr>
                  <w:rStyle w:val="Hyperlink"/>
                  <w:lang w:val="en-GB"/>
                </w:rPr>
                <w:t>Kooth</w:t>
              </w:r>
            </w:hyperlink>
            <w:r w:rsidRPr="00F82D05">
              <w:rPr>
                <w:lang w:val="en-GB"/>
              </w:rPr>
              <w:t xml:space="preserve"> Engagement Lead</w:t>
            </w:r>
            <w:r>
              <w:rPr>
                <w:lang w:val="en-GB"/>
              </w:rPr>
              <w:t>,</w:t>
            </w:r>
            <w:r w:rsidRPr="00F82D05">
              <w:rPr>
                <w:lang w:val="en-GB"/>
              </w:rPr>
              <w:t xml:space="preserve"> County Durham, Sunderland &amp; </w:t>
            </w:r>
            <w:r w:rsidRPr="00F82D05">
              <w:rPr>
                <w:lang w:val="en-GB"/>
              </w:rPr>
              <w:br/>
              <w:t>South Tyneside</w:t>
            </w:r>
            <w:r>
              <w:rPr>
                <w:lang w:val="en-GB"/>
              </w:rPr>
              <w:t xml:space="preserve">, was unable to attend. Please see separate email about </w:t>
            </w:r>
            <w:r w:rsidRPr="00AD2D25">
              <w:rPr>
                <w:lang w:val="en-GB"/>
              </w:rPr>
              <w:t xml:space="preserve">'Cost of Living &amp; Mental Health' webinar taking place on </w:t>
            </w:r>
            <w:r w:rsidRPr="00AD2D25">
              <w:t xml:space="preserve">2nd November at 10:00 to 11:00am or </w:t>
            </w:r>
            <w:r w:rsidRPr="00F82D05">
              <w:t>3rd November at 3:30 to 4:30pm </w:t>
            </w:r>
            <w:r w:rsidR="00AD2D25" w:rsidRPr="00AD2D25">
              <w:rPr>
                <w:lang w:val="en-GB"/>
              </w:rPr>
              <w:t>Book you free places here: </w:t>
            </w:r>
            <w:hyperlink r:id="rId21" w:tgtFrame="_blank" w:history="1">
              <w:r w:rsidR="00AD2D25" w:rsidRPr="00AD2D25">
                <w:rPr>
                  <w:rStyle w:val="Hyperlink"/>
                  <w:lang w:val="en-GB"/>
                </w:rPr>
                <w:t>https://www.eventbrite.co.uk/e/429113569237</w:t>
              </w:r>
            </w:hyperlink>
          </w:p>
        </w:tc>
        <w:tc>
          <w:tcPr>
            <w:tcW w:w="3476" w:type="dxa"/>
          </w:tcPr>
          <w:p w14:paraId="7B49DDC3" w14:textId="05DB5F94" w:rsidR="00FB159E" w:rsidRPr="00195E60" w:rsidRDefault="00AD2D25" w:rsidP="00195E60">
            <w:pPr>
              <w:pStyle w:val="ListParagraph"/>
              <w:numPr>
                <w:ilvl w:val="0"/>
                <w:numId w:val="25"/>
              </w:numPr>
            </w:pPr>
            <w:r w:rsidRPr="00AD2D25">
              <w:rPr>
                <w:lang w:val="en-GB"/>
              </w:rPr>
              <w:t>'Cost of Living &amp; Mental Health' webin</w:t>
            </w:r>
            <w:r>
              <w:rPr>
                <w:lang w:val="en-GB"/>
              </w:rPr>
              <w:t>ar – Book your place.</w:t>
            </w:r>
          </w:p>
        </w:tc>
        <w:tc>
          <w:tcPr>
            <w:tcW w:w="1937" w:type="dxa"/>
          </w:tcPr>
          <w:p w14:paraId="5BCD75E7" w14:textId="00A1FCDA" w:rsidR="00ED0DD1" w:rsidRDefault="00AD2D25" w:rsidP="00FB159E">
            <w:r>
              <w:t>All</w:t>
            </w:r>
          </w:p>
        </w:tc>
      </w:tr>
      <w:tr w:rsidR="00FB159E" w:rsidRPr="00781059" w14:paraId="07A1EC3E" w14:textId="77777777" w:rsidTr="009B1291">
        <w:tc>
          <w:tcPr>
            <w:tcW w:w="1997" w:type="dxa"/>
          </w:tcPr>
          <w:p w14:paraId="013DCD32" w14:textId="7E553F1A" w:rsidR="00A32798" w:rsidRPr="00A32798" w:rsidRDefault="00A32798" w:rsidP="00A32798">
            <w:pPr>
              <w:rPr>
                <w:b/>
                <w:lang w:val="en-GB"/>
              </w:rPr>
            </w:pPr>
            <w:r w:rsidRPr="00A32798">
              <w:rPr>
                <w:b/>
                <w:lang w:val="en-GB"/>
              </w:rPr>
              <w:t xml:space="preserve">Partnerships Update </w:t>
            </w:r>
          </w:p>
          <w:p w14:paraId="17DAA419" w14:textId="1AEAB5CC" w:rsidR="00FB159E" w:rsidRPr="006F4933" w:rsidRDefault="00FB159E" w:rsidP="00FB159E">
            <w:pPr>
              <w:rPr>
                <w:b/>
              </w:rPr>
            </w:pPr>
          </w:p>
        </w:tc>
        <w:tc>
          <w:tcPr>
            <w:tcW w:w="8176" w:type="dxa"/>
          </w:tcPr>
          <w:p w14:paraId="3E55F136" w14:textId="77777777" w:rsidR="00664CB9" w:rsidRPr="00664CB9" w:rsidRDefault="00664CB9" w:rsidP="00664CB9">
            <w:pPr>
              <w:numPr>
                <w:ilvl w:val="0"/>
                <w:numId w:val="15"/>
              </w:numPr>
              <w:jc w:val="both"/>
              <w:rPr>
                <w:u w:val="single"/>
                <w:lang w:val="en-GB"/>
              </w:rPr>
            </w:pPr>
            <w:r w:rsidRPr="00664CB9">
              <w:rPr>
                <w:u w:val="single"/>
                <w:lang w:val="en-GB"/>
              </w:rPr>
              <w:t xml:space="preserve">Safeguarding </w:t>
            </w:r>
          </w:p>
          <w:p w14:paraId="02137984" w14:textId="77777777" w:rsidR="00664CB9" w:rsidRDefault="00664CB9" w:rsidP="00664CB9">
            <w:pPr>
              <w:jc w:val="both"/>
              <w:rPr>
                <w:lang w:val="en-GB"/>
              </w:rPr>
            </w:pPr>
            <w:r w:rsidRPr="008E0BA9">
              <w:rPr>
                <w:lang w:val="en-GB"/>
              </w:rPr>
              <w:t>Abby Thompson</w:t>
            </w:r>
            <w:r>
              <w:rPr>
                <w:lang w:val="en-GB"/>
              </w:rPr>
              <w:t xml:space="preserve"> reminded members that she is the main VCS Safeguarding link to the two Safeguarding Boards </w:t>
            </w:r>
            <w:hyperlink r:id="rId22" w:history="1">
              <w:r w:rsidRPr="002A51A0">
                <w:rPr>
                  <w:rStyle w:val="Hyperlink"/>
                  <w:lang w:val="en-GB"/>
                </w:rPr>
                <w:t>Safeguarding Adults</w:t>
              </w:r>
            </w:hyperlink>
            <w:r>
              <w:rPr>
                <w:lang w:val="en-GB"/>
              </w:rPr>
              <w:t xml:space="preserve">  </w:t>
            </w:r>
            <w:hyperlink r:id="rId23" w:history="1">
              <w:r w:rsidRPr="002A51A0">
                <w:rPr>
                  <w:rStyle w:val="Hyperlink"/>
                  <w:lang w:val="en-GB"/>
                </w:rPr>
                <w:t>Safeguarding Children</w:t>
              </w:r>
            </w:hyperlink>
          </w:p>
          <w:p w14:paraId="6DF0BF78" w14:textId="7E7DA662" w:rsidR="00591B8C" w:rsidRDefault="00591B8C" w:rsidP="00664CB9">
            <w:pPr>
              <w:jc w:val="both"/>
            </w:pPr>
          </w:p>
          <w:p w14:paraId="1632A657" w14:textId="17C5B58E" w:rsidR="00971850" w:rsidRDefault="00F353F4" w:rsidP="00664CB9">
            <w:pPr>
              <w:jc w:val="both"/>
            </w:pPr>
            <w:r>
              <w:t>The Safeguarding Children’s Board are undergoing some structural changes with the introduction of an Improvement &amp; Delivery group and a Performance &amp; Learning Group.</w:t>
            </w:r>
          </w:p>
          <w:p w14:paraId="0A9A35CB" w14:textId="1754BEF8" w:rsidR="00195E60" w:rsidRDefault="00F353F4" w:rsidP="00664CB9">
            <w:pPr>
              <w:jc w:val="both"/>
            </w:pPr>
            <w:r>
              <w:t>There are to be two Safeguarding Weeks beginning 14</w:t>
            </w:r>
            <w:r w:rsidRPr="00F353F4">
              <w:rPr>
                <w:vertAlign w:val="superscript"/>
              </w:rPr>
              <w:t>th</w:t>
            </w:r>
            <w:r>
              <w:t xml:space="preserve"> November for Children and W/b 21</w:t>
            </w:r>
            <w:r w:rsidRPr="00F353F4">
              <w:rPr>
                <w:vertAlign w:val="superscript"/>
              </w:rPr>
              <w:t>st</w:t>
            </w:r>
            <w:r>
              <w:t xml:space="preserve"> November for Adults.</w:t>
            </w:r>
          </w:p>
          <w:p w14:paraId="1BF469AC" w14:textId="1DD189A5" w:rsidR="00591B8C" w:rsidRDefault="00971850" w:rsidP="00664CB9">
            <w:pPr>
              <w:jc w:val="both"/>
            </w:pPr>
            <w:r>
              <w:t>DCA are planning to produce a podcast about safeguarding and welcome anyone willing to share examples of good practice or lessons learned from experience.</w:t>
            </w:r>
          </w:p>
          <w:p w14:paraId="47FB0594" w14:textId="1753881F" w:rsidR="00971850" w:rsidRDefault="00971850" w:rsidP="00664CB9">
            <w:pPr>
              <w:jc w:val="both"/>
            </w:pPr>
            <w:r>
              <w:t xml:space="preserve">Contact: </w:t>
            </w:r>
            <w:hyperlink r:id="rId24" w:history="1">
              <w:r w:rsidRPr="007E3A89">
                <w:rPr>
                  <w:rStyle w:val="Hyperlink"/>
                </w:rPr>
                <w:t>Abby.Thompson@durhamcommunityaction.org.uk</w:t>
              </w:r>
            </w:hyperlink>
            <w:r>
              <w:t xml:space="preserve"> </w:t>
            </w:r>
          </w:p>
          <w:p w14:paraId="1E4B98AC" w14:textId="08E697E5" w:rsidR="00595324" w:rsidRDefault="00F353F4" w:rsidP="00664CB9">
            <w:pPr>
              <w:jc w:val="both"/>
            </w:pPr>
            <w:r>
              <w:lastRenderedPageBreak/>
              <w:t xml:space="preserve">The Safeguarding Adults Board are currently working on </w:t>
            </w:r>
            <w:r w:rsidRPr="00827786">
              <w:t>Health</w:t>
            </w:r>
            <w:r w:rsidR="004F346E" w:rsidRPr="00827786">
              <w:t>y</w:t>
            </w:r>
            <w:r>
              <w:t xml:space="preserve"> Workplace Cultures. The Volunteering Kite Mark will also be including this in their assessments for accreditation.</w:t>
            </w:r>
          </w:p>
          <w:p w14:paraId="29AE85B8" w14:textId="274CB18C" w:rsidR="00F353F4" w:rsidRDefault="00F353F4" w:rsidP="00664CB9">
            <w:pPr>
              <w:jc w:val="both"/>
            </w:pPr>
          </w:p>
          <w:p w14:paraId="44440932" w14:textId="28211FB3" w:rsidR="00F353F4" w:rsidRDefault="00F353F4" w:rsidP="00664CB9">
            <w:pPr>
              <w:jc w:val="both"/>
            </w:pPr>
            <w:r>
              <w:t xml:space="preserve">Abby reminded members that A </w:t>
            </w:r>
            <w:r w:rsidR="00F77E6E">
              <w:t xml:space="preserve">Community </w:t>
            </w:r>
            <w:r>
              <w:t>Prevent Event for the VCS on Countering Terrorism takes place on Tuesday 18</w:t>
            </w:r>
            <w:r w:rsidRPr="00F353F4">
              <w:rPr>
                <w:vertAlign w:val="superscript"/>
              </w:rPr>
              <w:t>th</w:t>
            </w:r>
            <w:r>
              <w:t xml:space="preserve"> October at Bowburn Community Centre.</w:t>
            </w:r>
          </w:p>
          <w:p w14:paraId="440F2EC9" w14:textId="1582A38C" w:rsidR="00F353F4" w:rsidRDefault="00F353F4" w:rsidP="00664CB9">
            <w:pPr>
              <w:jc w:val="both"/>
            </w:pPr>
          </w:p>
          <w:p w14:paraId="4FC8F31F" w14:textId="6FA4A500" w:rsidR="00F353F4" w:rsidRPr="00827786" w:rsidRDefault="00F353F4" w:rsidP="00664CB9">
            <w:pPr>
              <w:jc w:val="both"/>
            </w:pPr>
            <w:r w:rsidRPr="00827786">
              <w:t xml:space="preserve">DCA Website is </w:t>
            </w:r>
            <w:r w:rsidR="002A6B2D" w:rsidRPr="00827786">
              <w:t xml:space="preserve">being renewed and </w:t>
            </w:r>
            <w:r w:rsidR="004F346E" w:rsidRPr="00827786">
              <w:t xml:space="preserve">will be refreshing the </w:t>
            </w:r>
            <w:r w:rsidR="002A6B2D" w:rsidRPr="00827786">
              <w:t>dedicated Safeguarding page. Any resources</w:t>
            </w:r>
            <w:r w:rsidR="004F346E" w:rsidRPr="00827786">
              <w:t xml:space="preserve"> or quick references </w:t>
            </w:r>
            <w:r w:rsidR="002A6B2D" w:rsidRPr="00827786">
              <w:t>which members would find particularly useful for inclusion please let Abby know</w:t>
            </w:r>
            <w:r w:rsidR="004F346E" w:rsidRPr="00827786">
              <w:t>.</w:t>
            </w:r>
          </w:p>
          <w:p w14:paraId="699A5712" w14:textId="610B4054" w:rsidR="002A6B2D" w:rsidRDefault="002A6B2D" w:rsidP="00664CB9">
            <w:pPr>
              <w:jc w:val="both"/>
            </w:pPr>
          </w:p>
          <w:p w14:paraId="07AFBAD9" w14:textId="14E1BE4C" w:rsidR="002A6B2D" w:rsidRPr="00827786" w:rsidRDefault="002A6B2D" w:rsidP="00664CB9">
            <w:pPr>
              <w:jc w:val="both"/>
            </w:pPr>
            <w:r w:rsidRPr="00827786">
              <w:t xml:space="preserve">DCA are to deliver Cyber Security Training </w:t>
            </w:r>
            <w:r w:rsidR="004F346E" w:rsidRPr="00827786">
              <w:t>linked into a programme through</w:t>
            </w:r>
            <w:r w:rsidRPr="00827786">
              <w:t xml:space="preserve"> NAVCA</w:t>
            </w:r>
            <w:r w:rsidR="004F346E" w:rsidRPr="00827786">
              <w:t xml:space="preserve"> with access to resources.</w:t>
            </w:r>
          </w:p>
          <w:p w14:paraId="43B68FE9" w14:textId="4DBBC7E4" w:rsidR="002A6B2D" w:rsidRDefault="002A6B2D" w:rsidP="00664CB9">
            <w:pPr>
              <w:jc w:val="both"/>
            </w:pPr>
          </w:p>
          <w:p w14:paraId="1CCDB64E" w14:textId="77777777" w:rsidR="00195E60" w:rsidRDefault="002A6B2D" w:rsidP="00195E60">
            <w:pPr>
              <w:jc w:val="both"/>
            </w:pPr>
            <w:r>
              <w:t>Abby reminded members about the free support available to VCS employees from PAM Assist.</w:t>
            </w:r>
            <w:r w:rsidR="00195E60">
              <w:t xml:space="preserve"> </w:t>
            </w:r>
            <w:r w:rsidR="00195E60" w:rsidRPr="00195E60">
              <w:rPr>
                <w:b/>
                <w:bCs/>
                <w:lang w:val="en-GB"/>
              </w:rPr>
              <w:t xml:space="preserve">Website </w:t>
            </w:r>
            <w:hyperlink r:id="rId25" w:history="1">
              <w:r w:rsidR="00195E60" w:rsidRPr="00195E60">
                <w:rPr>
                  <w:rStyle w:val="Hyperlink"/>
                  <w:b/>
                  <w:bCs/>
                  <w:lang w:val="en-GB"/>
                </w:rPr>
                <w:t>www.pamassist.co.uk</w:t>
              </w:r>
            </w:hyperlink>
            <w:r w:rsidR="00195E60">
              <w:t xml:space="preserve"> </w:t>
            </w:r>
          </w:p>
          <w:p w14:paraId="440D1DD5" w14:textId="2369617D" w:rsidR="00195E60" w:rsidRPr="00195E60" w:rsidRDefault="00195E60" w:rsidP="00195E60">
            <w:pPr>
              <w:jc w:val="both"/>
            </w:pPr>
            <w:r w:rsidRPr="00195E60">
              <w:rPr>
                <w:b/>
                <w:bCs/>
                <w:lang w:val="en-GB"/>
              </w:rPr>
              <w:t>Client Username</w:t>
            </w:r>
            <w:r>
              <w:rPr>
                <w:b/>
                <w:bCs/>
                <w:lang w:val="en-GB"/>
              </w:rPr>
              <w:t>:</w:t>
            </w:r>
            <w:r w:rsidRPr="00195E60">
              <w:rPr>
                <w:b/>
                <w:bCs/>
                <w:lang w:val="en-GB"/>
              </w:rPr>
              <w:t xml:space="preserve"> countydurhameap</w:t>
            </w:r>
          </w:p>
          <w:p w14:paraId="58CF97E8" w14:textId="77777777" w:rsidR="00195E60" w:rsidRDefault="00195E60" w:rsidP="00195E60">
            <w:pPr>
              <w:jc w:val="both"/>
              <w:rPr>
                <w:b/>
                <w:bCs/>
                <w:lang w:val="en-GB"/>
              </w:rPr>
            </w:pPr>
            <w:r w:rsidRPr="00195E60">
              <w:rPr>
                <w:b/>
                <w:bCs/>
                <w:lang w:val="en-GB"/>
              </w:rPr>
              <w:t>Client Password</w:t>
            </w:r>
            <w:r>
              <w:rPr>
                <w:b/>
                <w:bCs/>
                <w:lang w:val="en-GB"/>
              </w:rPr>
              <w:t>:</w:t>
            </w:r>
            <w:r w:rsidRPr="00195E60">
              <w:rPr>
                <w:b/>
                <w:bCs/>
                <w:lang w:val="en-GB"/>
              </w:rPr>
              <w:t xml:space="preserve"> countydurhameap1</w:t>
            </w:r>
            <w:r>
              <w:rPr>
                <w:b/>
                <w:bCs/>
                <w:lang w:val="en-GB"/>
              </w:rPr>
              <w:t xml:space="preserve"> </w:t>
            </w:r>
          </w:p>
          <w:p w14:paraId="618CE83D" w14:textId="1AD7832A" w:rsidR="00195E60" w:rsidRPr="00195E60" w:rsidRDefault="00195E60" w:rsidP="00195E60">
            <w:pPr>
              <w:jc w:val="both"/>
              <w:rPr>
                <w:b/>
                <w:bCs/>
                <w:lang w:val="en-GB"/>
              </w:rPr>
            </w:pPr>
            <w:r w:rsidRPr="00195E60">
              <w:rPr>
                <w:b/>
                <w:bCs/>
                <w:lang w:val="en-GB"/>
              </w:rPr>
              <w:t>24hr Freephone number 0808 196 3863</w:t>
            </w:r>
          </w:p>
          <w:p w14:paraId="506E331C" w14:textId="2EAB9C61" w:rsidR="002A6B2D" w:rsidRDefault="002A6B2D" w:rsidP="00664CB9">
            <w:pPr>
              <w:jc w:val="both"/>
            </w:pPr>
          </w:p>
          <w:p w14:paraId="089AFB9A" w14:textId="055768D3" w:rsidR="002A6B2D" w:rsidRPr="00827786" w:rsidRDefault="002A6B2D" w:rsidP="00664CB9">
            <w:pPr>
              <w:jc w:val="both"/>
            </w:pPr>
            <w:r w:rsidRPr="00827786">
              <w:t>DCA can also offer any support to Management Teams</w:t>
            </w:r>
            <w:r w:rsidR="004F346E" w:rsidRPr="00827786">
              <w:t xml:space="preserve"> through informal supervision and have developed this with Cornforth Partnership.</w:t>
            </w:r>
          </w:p>
          <w:p w14:paraId="7845AACC" w14:textId="77777777" w:rsidR="00971850" w:rsidRPr="004F346E" w:rsidRDefault="00971850" w:rsidP="00664CB9">
            <w:pPr>
              <w:jc w:val="both"/>
              <w:rPr>
                <w:color w:val="FF0000"/>
              </w:rPr>
            </w:pPr>
          </w:p>
          <w:p w14:paraId="4AAABF63" w14:textId="77777777" w:rsidR="00664CB9" w:rsidRDefault="00827786" w:rsidP="00664CB9">
            <w:pPr>
              <w:numPr>
                <w:ilvl w:val="0"/>
                <w:numId w:val="15"/>
              </w:numPr>
              <w:jc w:val="both"/>
              <w:rPr>
                <w:lang w:val="en-GB"/>
              </w:rPr>
            </w:pPr>
            <w:hyperlink r:id="rId26" w:history="1">
              <w:r w:rsidR="00664CB9" w:rsidRPr="00A32798">
                <w:rPr>
                  <w:rStyle w:val="Hyperlink"/>
                  <w:lang w:val="en-GB"/>
                </w:rPr>
                <w:t>County Durham Partnership</w:t>
              </w:r>
            </w:hyperlink>
            <w:r w:rsidR="00664CB9" w:rsidRPr="00A32798">
              <w:rPr>
                <w:lang w:val="en-GB"/>
              </w:rPr>
              <w:t xml:space="preserve"> </w:t>
            </w:r>
          </w:p>
          <w:p w14:paraId="7FABDCD3" w14:textId="2F037B38" w:rsidR="00595324" w:rsidRPr="00971850" w:rsidRDefault="00664CB9" w:rsidP="00195E60">
            <w:pPr>
              <w:jc w:val="both"/>
              <w:rPr>
                <w:lang w:val="en-GB"/>
              </w:rPr>
            </w:pPr>
            <w:r>
              <w:t xml:space="preserve">The </w:t>
            </w:r>
            <w:r w:rsidR="00F77E6E">
              <w:t xml:space="preserve">next meeting of the </w:t>
            </w:r>
            <w:r>
              <w:t xml:space="preserve">Board </w:t>
            </w:r>
            <w:r w:rsidR="00F77E6E">
              <w:t>is on 9</w:t>
            </w:r>
            <w:r w:rsidR="00F77E6E" w:rsidRPr="00F77E6E">
              <w:rPr>
                <w:vertAlign w:val="superscript"/>
              </w:rPr>
              <w:t>th</w:t>
            </w:r>
            <w:r w:rsidR="00F77E6E">
              <w:t xml:space="preserve"> November. The CDP Conference will be on Wednesday 30</w:t>
            </w:r>
            <w:r w:rsidR="00F77E6E" w:rsidRPr="00F77E6E">
              <w:rPr>
                <w:vertAlign w:val="superscript"/>
              </w:rPr>
              <w:t>th</w:t>
            </w:r>
            <w:r w:rsidR="00F77E6E">
              <w:t xml:space="preserve"> November.</w:t>
            </w:r>
          </w:p>
        </w:tc>
        <w:tc>
          <w:tcPr>
            <w:tcW w:w="3476" w:type="dxa"/>
          </w:tcPr>
          <w:p w14:paraId="61D027FD" w14:textId="77777777" w:rsidR="008D4A56" w:rsidRDefault="008D4A56" w:rsidP="008D4A56">
            <w:pPr>
              <w:pStyle w:val="ListParagraph"/>
              <w:ind w:left="360"/>
            </w:pPr>
          </w:p>
          <w:p w14:paraId="1B132767" w14:textId="77777777" w:rsidR="008D4A56" w:rsidRDefault="008D4A56" w:rsidP="008D4A56">
            <w:pPr>
              <w:pStyle w:val="ListParagraph"/>
              <w:ind w:left="360"/>
            </w:pPr>
          </w:p>
          <w:p w14:paraId="1D33BC33" w14:textId="77777777" w:rsidR="008D4A56" w:rsidRPr="008229EB" w:rsidRDefault="008D4A56" w:rsidP="008229EB"/>
          <w:p w14:paraId="5BA07860" w14:textId="77777777" w:rsidR="008D4A56" w:rsidRDefault="008D4A56" w:rsidP="008D4A56">
            <w:pPr>
              <w:pStyle w:val="ListParagraph"/>
              <w:ind w:left="360"/>
            </w:pPr>
          </w:p>
          <w:p w14:paraId="7456D670" w14:textId="04441F0F" w:rsidR="008D4A56" w:rsidRDefault="008D4A56" w:rsidP="008D4A56">
            <w:pPr>
              <w:pStyle w:val="ListParagraph"/>
              <w:ind w:left="360"/>
            </w:pPr>
          </w:p>
          <w:p w14:paraId="4468407D" w14:textId="6E7EE488" w:rsidR="004569F1" w:rsidRDefault="004569F1" w:rsidP="008D4A56">
            <w:pPr>
              <w:pStyle w:val="ListParagraph"/>
              <w:ind w:left="360"/>
            </w:pPr>
          </w:p>
          <w:p w14:paraId="15122F8B" w14:textId="7D407A4F" w:rsidR="004569F1" w:rsidRDefault="004569F1" w:rsidP="008D4A56">
            <w:pPr>
              <w:pStyle w:val="ListParagraph"/>
              <w:ind w:left="360"/>
            </w:pPr>
          </w:p>
          <w:p w14:paraId="2DA1253B" w14:textId="1A1E1E14" w:rsidR="002A6B2D" w:rsidRDefault="002A6B2D" w:rsidP="008D4A56">
            <w:pPr>
              <w:pStyle w:val="ListParagraph"/>
              <w:ind w:left="360"/>
            </w:pPr>
          </w:p>
          <w:p w14:paraId="1074B059" w14:textId="77777777" w:rsidR="002A6B2D" w:rsidRDefault="002A6B2D" w:rsidP="008D4A56">
            <w:pPr>
              <w:pStyle w:val="ListParagraph"/>
              <w:ind w:left="360"/>
            </w:pPr>
          </w:p>
          <w:p w14:paraId="38588B9B" w14:textId="679DF9F5" w:rsidR="004569F1" w:rsidRDefault="00F353F4" w:rsidP="00195E60">
            <w:pPr>
              <w:pStyle w:val="ListParagraph"/>
              <w:numPr>
                <w:ilvl w:val="0"/>
                <w:numId w:val="25"/>
              </w:numPr>
            </w:pPr>
            <w:r>
              <w:t>Volunteers to share Safeguarding practice for podcasts</w:t>
            </w:r>
          </w:p>
          <w:p w14:paraId="328B0B9D" w14:textId="3E9BE63C" w:rsidR="002A6B2D" w:rsidRDefault="002A6B2D" w:rsidP="002A6B2D"/>
          <w:p w14:paraId="7DDC5333" w14:textId="0870CFB4" w:rsidR="002A6B2D" w:rsidRDefault="002A6B2D" w:rsidP="002A6B2D"/>
          <w:p w14:paraId="6ADCEFC0" w14:textId="38E67DE7" w:rsidR="002A6B2D" w:rsidRDefault="002A6B2D" w:rsidP="002A6B2D"/>
          <w:p w14:paraId="7D78E925" w14:textId="229535AB" w:rsidR="002A6B2D" w:rsidRDefault="002A6B2D" w:rsidP="002A6B2D"/>
          <w:p w14:paraId="51389319" w14:textId="027005D8" w:rsidR="002A6B2D" w:rsidRDefault="002A6B2D" w:rsidP="002A6B2D"/>
          <w:p w14:paraId="1E9CE831" w14:textId="0484668A" w:rsidR="002A6B2D" w:rsidRDefault="002A6B2D" w:rsidP="002A6B2D"/>
          <w:p w14:paraId="665E723B" w14:textId="505120D1" w:rsidR="002A6B2D" w:rsidRDefault="002A6B2D" w:rsidP="002A6B2D"/>
          <w:p w14:paraId="5364D488" w14:textId="54487622" w:rsidR="002A6B2D" w:rsidRDefault="002A6B2D" w:rsidP="002A6B2D"/>
          <w:p w14:paraId="7F438BE6" w14:textId="49F392B3" w:rsidR="002A6B2D" w:rsidRPr="008D4A56" w:rsidRDefault="002A6B2D" w:rsidP="00195E60">
            <w:pPr>
              <w:pStyle w:val="ListParagraph"/>
              <w:numPr>
                <w:ilvl w:val="0"/>
                <w:numId w:val="25"/>
              </w:numPr>
            </w:pPr>
            <w:r>
              <w:t xml:space="preserve">Ideas welcome for DCA Safeguarding web page </w:t>
            </w:r>
          </w:p>
        </w:tc>
        <w:tc>
          <w:tcPr>
            <w:tcW w:w="1937" w:type="dxa"/>
          </w:tcPr>
          <w:p w14:paraId="183077FD" w14:textId="77777777" w:rsidR="008A0884" w:rsidRDefault="008A0884" w:rsidP="00FB159E"/>
          <w:p w14:paraId="11F3DA44" w14:textId="77777777" w:rsidR="00F353F4" w:rsidRDefault="00F353F4" w:rsidP="00FB159E"/>
          <w:p w14:paraId="1E515823" w14:textId="77777777" w:rsidR="00F353F4" w:rsidRDefault="00F353F4" w:rsidP="00FB159E"/>
          <w:p w14:paraId="1EF3849F" w14:textId="77777777" w:rsidR="00F353F4" w:rsidRDefault="00F353F4" w:rsidP="00FB159E"/>
          <w:p w14:paraId="76BDB14D" w14:textId="77777777" w:rsidR="00F353F4" w:rsidRDefault="00F353F4" w:rsidP="00FB159E"/>
          <w:p w14:paraId="6BC37A5A" w14:textId="77777777" w:rsidR="00F353F4" w:rsidRDefault="00F353F4" w:rsidP="00FB159E"/>
          <w:p w14:paraId="54E00971" w14:textId="77777777" w:rsidR="00F353F4" w:rsidRDefault="00F353F4" w:rsidP="00FB159E"/>
          <w:p w14:paraId="14D6F8DB" w14:textId="77777777" w:rsidR="00195E60" w:rsidRDefault="00195E60" w:rsidP="00FB159E"/>
          <w:p w14:paraId="5866BAB9" w14:textId="77777777" w:rsidR="00195E60" w:rsidRDefault="00195E60" w:rsidP="00FB159E"/>
          <w:p w14:paraId="04D46C52" w14:textId="77777777" w:rsidR="00195E60" w:rsidRDefault="00195E60" w:rsidP="00FB159E"/>
          <w:p w14:paraId="59B6C8F6" w14:textId="77777777" w:rsidR="00195E60" w:rsidRDefault="00195E60" w:rsidP="00FB159E"/>
          <w:p w14:paraId="2D01D601" w14:textId="644C2F13" w:rsidR="00F353F4" w:rsidRDefault="00F353F4" w:rsidP="00FB159E">
            <w:r>
              <w:t>All</w:t>
            </w:r>
          </w:p>
          <w:p w14:paraId="34B32B4D" w14:textId="77777777" w:rsidR="002A6B2D" w:rsidRDefault="002A6B2D" w:rsidP="00FB159E"/>
          <w:p w14:paraId="4D25E2BE" w14:textId="77777777" w:rsidR="002A6B2D" w:rsidRDefault="002A6B2D" w:rsidP="00FB159E"/>
          <w:p w14:paraId="471CE79E" w14:textId="77777777" w:rsidR="002A6B2D" w:rsidRDefault="002A6B2D" w:rsidP="00FB159E"/>
          <w:p w14:paraId="7BD2A2F8" w14:textId="77777777" w:rsidR="002A6B2D" w:rsidRDefault="002A6B2D" w:rsidP="00FB159E"/>
          <w:p w14:paraId="059CF3F7" w14:textId="77777777" w:rsidR="002A6B2D" w:rsidRDefault="002A6B2D" w:rsidP="00FB159E"/>
          <w:p w14:paraId="71D06A58" w14:textId="77777777" w:rsidR="002A6B2D" w:rsidRDefault="002A6B2D" w:rsidP="00FB159E"/>
          <w:p w14:paraId="2899085A" w14:textId="77777777" w:rsidR="002A6B2D" w:rsidRDefault="002A6B2D" w:rsidP="00FB159E"/>
          <w:p w14:paraId="2DE51232" w14:textId="77777777" w:rsidR="002A6B2D" w:rsidRDefault="002A6B2D" w:rsidP="00FB159E"/>
          <w:p w14:paraId="5D5B037E" w14:textId="312E2FE3" w:rsidR="002A6B2D" w:rsidRDefault="002A6B2D" w:rsidP="00FB159E">
            <w:r>
              <w:t>All</w:t>
            </w:r>
          </w:p>
        </w:tc>
      </w:tr>
      <w:tr w:rsidR="009F3289" w:rsidRPr="00781059" w14:paraId="3B0A4EFF" w14:textId="77777777" w:rsidTr="009B1291">
        <w:tc>
          <w:tcPr>
            <w:tcW w:w="1997" w:type="dxa"/>
          </w:tcPr>
          <w:p w14:paraId="0D8F3F9E" w14:textId="1F1771D0" w:rsidR="009F3289" w:rsidRPr="009F3289" w:rsidRDefault="00A32798" w:rsidP="0010272F">
            <w:pPr>
              <w:rPr>
                <w:b/>
              </w:rPr>
            </w:pPr>
            <w:r w:rsidRPr="00A32798">
              <w:rPr>
                <w:b/>
                <w:lang w:val="en-GB"/>
              </w:rPr>
              <w:lastRenderedPageBreak/>
              <w:t>Information Sharing</w:t>
            </w:r>
          </w:p>
        </w:tc>
        <w:tc>
          <w:tcPr>
            <w:tcW w:w="8176" w:type="dxa"/>
          </w:tcPr>
          <w:p w14:paraId="712C11D2" w14:textId="77777777" w:rsidR="00BF4156" w:rsidRDefault="005362C7" w:rsidP="00245B03">
            <w:pPr>
              <w:jc w:val="both"/>
            </w:pPr>
            <w:r w:rsidRPr="005362C7">
              <w:t>Members were given the opportunity to share any information</w:t>
            </w:r>
            <w:r>
              <w:t>.</w:t>
            </w:r>
          </w:p>
          <w:p w14:paraId="08A859B4" w14:textId="77777777" w:rsidR="00F77E6E" w:rsidRPr="0028733A" w:rsidRDefault="00F77E6E" w:rsidP="0028733A">
            <w:pPr>
              <w:pStyle w:val="ListParagraph"/>
              <w:numPr>
                <w:ilvl w:val="0"/>
                <w:numId w:val="15"/>
              </w:numPr>
              <w:jc w:val="both"/>
              <w:rPr>
                <w:u w:val="single"/>
              </w:rPr>
            </w:pPr>
            <w:r w:rsidRPr="0028733A">
              <w:rPr>
                <w:u w:val="single"/>
              </w:rPr>
              <w:t>Resilient Communities Group</w:t>
            </w:r>
          </w:p>
          <w:p w14:paraId="4B8849CB" w14:textId="1DD2E425" w:rsidR="00F77E6E" w:rsidRPr="000B35FF" w:rsidRDefault="00F77E6E" w:rsidP="00245B03">
            <w:pPr>
              <w:jc w:val="both"/>
              <w:rPr>
                <w:color w:val="FF0000"/>
              </w:rPr>
            </w:pPr>
            <w:r>
              <w:t>Ca</w:t>
            </w:r>
            <w:r w:rsidR="0028733A">
              <w:t>r</w:t>
            </w:r>
            <w:r>
              <w:t xml:space="preserve">ol </w:t>
            </w:r>
            <w:r w:rsidR="0028733A">
              <w:t>G</w:t>
            </w:r>
            <w:r>
              <w:t>askarth reported that this group is undergoing a reset</w:t>
            </w:r>
            <w:r w:rsidR="0028733A">
              <w:t>, though the two Task &amp; Finish Groups: Workforce Leads and Reducing Stigma and Discrimination will continue.</w:t>
            </w:r>
          </w:p>
        </w:tc>
        <w:tc>
          <w:tcPr>
            <w:tcW w:w="3476" w:type="dxa"/>
          </w:tcPr>
          <w:p w14:paraId="4683CFD4" w14:textId="3E09388A" w:rsidR="009F3289" w:rsidRPr="00E129E6" w:rsidRDefault="009F3289" w:rsidP="0080695D">
            <w:pPr>
              <w:pStyle w:val="ListParagraph"/>
              <w:ind w:left="360"/>
            </w:pPr>
          </w:p>
        </w:tc>
        <w:tc>
          <w:tcPr>
            <w:tcW w:w="1937" w:type="dxa"/>
          </w:tcPr>
          <w:p w14:paraId="49C8E51C" w14:textId="02CADDCE" w:rsidR="009F3289" w:rsidRDefault="009F3289" w:rsidP="00FB159E"/>
        </w:tc>
      </w:tr>
      <w:tr w:rsidR="005E340D" w:rsidRPr="00781059" w14:paraId="3F481514" w14:textId="77777777" w:rsidTr="009B1291">
        <w:tc>
          <w:tcPr>
            <w:tcW w:w="1997" w:type="dxa"/>
          </w:tcPr>
          <w:p w14:paraId="5BA2ED2E" w14:textId="399D0AE2" w:rsidR="005E340D" w:rsidRPr="004B6A10" w:rsidRDefault="005E340D" w:rsidP="005E340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 of Next Meeting</w:t>
            </w:r>
          </w:p>
        </w:tc>
        <w:tc>
          <w:tcPr>
            <w:tcW w:w="8176" w:type="dxa"/>
          </w:tcPr>
          <w:p w14:paraId="71160EFC" w14:textId="77662B1B" w:rsidR="005E340D" w:rsidRPr="00250726" w:rsidRDefault="005362C7" w:rsidP="00384F14">
            <w:pPr>
              <w:rPr>
                <w:lang w:val="en-GB"/>
              </w:rPr>
            </w:pPr>
            <w:r>
              <w:rPr>
                <w:lang w:val="en-GB"/>
              </w:rPr>
              <w:t xml:space="preserve">The next meeting </w:t>
            </w:r>
            <w:r w:rsidR="00827786">
              <w:rPr>
                <w:lang w:val="en-GB"/>
              </w:rPr>
              <w:t>will</w:t>
            </w:r>
            <w:r>
              <w:rPr>
                <w:lang w:val="en-GB"/>
              </w:rPr>
              <w:t xml:space="preserve"> take place on </w:t>
            </w:r>
            <w:r w:rsidRPr="005362C7">
              <w:rPr>
                <w:b/>
                <w:bCs/>
                <w:lang w:val="en-GB"/>
              </w:rPr>
              <w:t>Tuesday 6</w:t>
            </w:r>
            <w:r w:rsidRPr="005362C7">
              <w:rPr>
                <w:b/>
                <w:bCs/>
                <w:vertAlign w:val="superscript"/>
                <w:lang w:val="en-GB"/>
              </w:rPr>
              <w:t>th</w:t>
            </w:r>
            <w:r w:rsidRPr="005362C7">
              <w:rPr>
                <w:b/>
                <w:bCs/>
                <w:lang w:val="en-GB"/>
              </w:rPr>
              <w:t xml:space="preserve"> </w:t>
            </w:r>
            <w:r w:rsidR="0028733A">
              <w:rPr>
                <w:b/>
                <w:bCs/>
                <w:lang w:val="en-GB"/>
              </w:rPr>
              <w:t>December 1.30</w:t>
            </w:r>
            <w:r w:rsidR="00827786">
              <w:rPr>
                <w:b/>
                <w:bCs/>
                <w:lang w:val="en-GB"/>
              </w:rPr>
              <w:t>-</w:t>
            </w:r>
            <w:r w:rsidR="0028733A">
              <w:rPr>
                <w:b/>
                <w:bCs/>
                <w:lang w:val="en-GB"/>
              </w:rPr>
              <w:t>3.30pm</w:t>
            </w:r>
            <w:r>
              <w:rPr>
                <w:lang w:val="en-GB"/>
              </w:rPr>
              <w:t>.</w:t>
            </w:r>
            <w:r w:rsidR="0028733A">
              <w:rPr>
                <w:lang w:val="en-GB"/>
              </w:rPr>
              <w:t xml:space="preserve"> </w:t>
            </w:r>
            <w:r w:rsidR="00827786">
              <w:rPr>
                <w:lang w:val="en-GB"/>
              </w:rPr>
              <w:t>at Durham Community Action</w:t>
            </w:r>
            <w:r>
              <w:rPr>
                <w:lang w:val="en-GB"/>
              </w:rPr>
              <w:t xml:space="preserve"> </w:t>
            </w:r>
            <w:r w:rsidR="00827786" w:rsidRPr="00827786">
              <w:rPr>
                <w:lang w:val="en-GB"/>
              </w:rPr>
              <w:t>9 St Stephen’s Court, Low Willington,</w:t>
            </w:r>
            <w:r w:rsidR="00827786">
              <w:rPr>
                <w:lang w:val="en-GB"/>
              </w:rPr>
              <w:t xml:space="preserve"> </w:t>
            </w:r>
            <w:r w:rsidR="00827786" w:rsidRPr="00827786">
              <w:rPr>
                <w:lang w:val="en-GB"/>
              </w:rPr>
              <w:t>DL15 0BF</w:t>
            </w:r>
          </w:p>
        </w:tc>
        <w:tc>
          <w:tcPr>
            <w:tcW w:w="3476" w:type="dxa"/>
          </w:tcPr>
          <w:p w14:paraId="7649BF72" w14:textId="77777777" w:rsidR="005E340D" w:rsidRPr="00781059" w:rsidRDefault="005E340D" w:rsidP="005E340D">
            <w:pPr>
              <w:pStyle w:val="ListParagraph"/>
              <w:ind w:left="360"/>
              <w:rPr>
                <w:lang w:val="en-GB"/>
              </w:rPr>
            </w:pPr>
          </w:p>
        </w:tc>
        <w:tc>
          <w:tcPr>
            <w:tcW w:w="1937" w:type="dxa"/>
          </w:tcPr>
          <w:p w14:paraId="064279D2" w14:textId="77777777" w:rsidR="005E340D" w:rsidRPr="00781059" w:rsidRDefault="005E340D" w:rsidP="005E340D">
            <w:pPr>
              <w:rPr>
                <w:lang w:val="en-GB"/>
              </w:rPr>
            </w:pPr>
          </w:p>
        </w:tc>
      </w:tr>
    </w:tbl>
    <w:p w14:paraId="4B5D650D" w14:textId="53234CF6" w:rsidR="002456A6" w:rsidRDefault="002456A6" w:rsidP="008D4A56"/>
    <w:sectPr w:rsidR="002456A6" w:rsidSect="00E50D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AFA"/>
    <w:multiLevelType w:val="hybridMultilevel"/>
    <w:tmpl w:val="9C38B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DB3"/>
    <w:multiLevelType w:val="hybridMultilevel"/>
    <w:tmpl w:val="406E28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BE2F2C"/>
    <w:multiLevelType w:val="hybridMultilevel"/>
    <w:tmpl w:val="CDA25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23854"/>
    <w:multiLevelType w:val="hybridMultilevel"/>
    <w:tmpl w:val="5D8AD5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6B2081"/>
    <w:multiLevelType w:val="hybridMultilevel"/>
    <w:tmpl w:val="35D0D0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927462"/>
    <w:multiLevelType w:val="hybridMultilevel"/>
    <w:tmpl w:val="802A5D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5E7F61"/>
    <w:multiLevelType w:val="hybridMultilevel"/>
    <w:tmpl w:val="7D0CC1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643F2A">
      <w:numFmt w:val="bullet"/>
      <w:lvlText w:val="•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990A94"/>
    <w:multiLevelType w:val="hybridMultilevel"/>
    <w:tmpl w:val="FD427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F370A"/>
    <w:multiLevelType w:val="hybridMultilevel"/>
    <w:tmpl w:val="84D8FA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D3238D"/>
    <w:multiLevelType w:val="hybridMultilevel"/>
    <w:tmpl w:val="094610C2"/>
    <w:lvl w:ilvl="0" w:tplc="5D225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388A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92D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2A6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DA8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F47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8E4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9E7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CEE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BE837E2"/>
    <w:multiLevelType w:val="hybridMultilevel"/>
    <w:tmpl w:val="3B3A9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7413A"/>
    <w:multiLevelType w:val="hybridMultilevel"/>
    <w:tmpl w:val="423668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4137A6"/>
    <w:multiLevelType w:val="hybridMultilevel"/>
    <w:tmpl w:val="3CBA1F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257869"/>
    <w:multiLevelType w:val="hybridMultilevel"/>
    <w:tmpl w:val="3B34A3DA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2D8329D5"/>
    <w:multiLevelType w:val="hybridMultilevel"/>
    <w:tmpl w:val="347249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620D45"/>
    <w:multiLevelType w:val="hybridMultilevel"/>
    <w:tmpl w:val="B322A8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444D43"/>
    <w:multiLevelType w:val="hybridMultilevel"/>
    <w:tmpl w:val="AC34F3B4"/>
    <w:lvl w:ilvl="0" w:tplc="C6D2F7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B28B77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FCA02D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4E032D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E8286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BD69D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36CDA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4285AD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E3C55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44F53EAF"/>
    <w:multiLevelType w:val="hybridMultilevel"/>
    <w:tmpl w:val="44C6F6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975576"/>
    <w:multiLevelType w:val="hybridMultilevel"/>
    <w:tmpl w:val="9B3CF2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2575DA"/>
    <w:multiLevelType w:val="hybridMultilevel"/>
    <w:tmpl w:val="FFE0FE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BE7378"/>
    <w:multiLevelType w:val="hybridMultilevel"/>
    <w:tmpl w:val="234C90DE"/>
    <w:lvl w:ilvl="0" w:tplc="20A25AE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13EE41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268622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3E6BB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550D78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D8ADB2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D74C6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A5E05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AF0B8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A4B3869"/>
    <w:multiLevelType w:val="hybridMultilevel"/>
    <w:tmpl w:val="E2F2E4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9426BC"/>
    <w:multiLevelType w:val="hybridMultilevel"/>
    <w:tmpl w:val="671E77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486456"/>
    <w:multiLevelType w:val="hybridMultilevel"/>
    <w:tmpl w:val="10306E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700391"/>
    <w:multiLevelType w:val="hybridMultilevel"/>
    <w:tmpl w:val="1B64401E"/>
    <w:lvl w:ilvl="0" w:tplc="328A3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527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EB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8CE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C00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869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D62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F28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8A0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3"/>
  </w:num>
  <w:num w:numId="3">
    <w:abstractNumId w:val="1"/>
  </w:num>
  <w:num w:numId="4">
    <w:abstractNumId w:val="20"/>
  </w:num>
  <w:num w:numId="5">
    <w:abstractNumId w:val="22"/>
  </w:num>
  <w:num w:numId="6">
    <w:abstractNumId w:val="8"/>
  </w:num>
  <w:num w:numId="7">
    <w:abstractNumId w:val="10"/>
  </w:num>
  <w:num w:numId="8">
    <w:abstractNumId w:val="7"/>
  </w:num>
  <w:num w:numId="9">
    <w:abstractNumId w:val="5"/>
  </w:num>
  <w:num w:numId="10">
    <w:abstractNumId w:val="13"/>
  </w:num>
  <w:num w:numId="11">
    <w:abstractNumId w:val="2"/>
  </w:num>
  <w:num w:numId="12">
    <w:abstractNumId w:val="24"/>
  </w:num>
  <w:num w:numId="13">
    <w:abstractNumId w:val="19"/>
  </w:num>
  <w:num w:numId="14">
    <w:abstractNumId w:val="12"/>
  </w:num>
  <w:num w:numId="15">
    <w:abstractNumId w:val="6"/>
  </w:num>
  <w:num w:numId="16">
    <w:abstractNumId w:val="14"/>
  </w:num>
  <w:num w:numId="17">
    <w:abstractNumId w:val="0"/>
  </w:num>
  <w:num w:numId="18">
    <w:abstractNumId w:val="4"/>
  </w:num>
  <w:num w:numId="19">
    <w:abstractNumId w:val="16"/>
  </w:num>
  <w:num w:numId="20">
    <w:abstractNumId w:val="17"/>
  </w:num>
  <w:num w:numId="21">
    <w:abstractNumId w:val="9"/>
  </w:num>
  <w:num w:numId="22">
    <w:abstractNumId w:val="18"/>
  </w:num>
  <w:num w:numId="23">
    <w:abstractNumId w:val="15"/>
  </w:num>
  <w:num w:numId="24">
    <w:abstractNumId w:val="11"/>
  </w:num>
  <w:num w:numId="25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DEC"/>
    <w:rsid w:val="000011BF"/>
    <w:rsid w:val="000031DE"/>
    <w:rsid w:val="00003A21"/>
    <w:rsid w:val="00005020"/>
    <w:rsid w:val="00006D89"/>
    <w:rsid w:val="00007838"/>
    <w:rsid w:val="000159FA"/>
    <w:rsid w:val="00020076"/>
    <w:rsid w:val="00020EC0"/>
    <w:rsid w:val="0002243A"/>
    <w:rsid w:val="000356EC"/>
    <w:rsid w:val="00036933"/>
    <w:rsid w:val="000369BA"/>
    <w:rsid w:val="0004131B"/>
    <w:rsid w:val="00041B7E"/>
    <w:rsid w:val="00043024"/>
    <w:rsid w:val="00044D4B"/>
    <w:rsid w:val="000477C3"/>
    <w:rsid w:val="00050CA6"/>
    <w:rsid w:val="00052A4B"/>
    <w:rsid w:val="000531FA"/>
    <w:rsid w:val="00056C96"/>
    <w:rsid w:val="00056EBB"/>
    <w:rsid w:val="0006009E"/>
    <w:rsid w:val="00060645"/>
    <w:rsid w:val="0006186E"/>
    <w:rsid w:val="00065313"/>
    <w:rsid w:val="00066927"/>
    <w:rsid w:val="00071137"/>
    <w:rsid w:val="00074998"/>
    <w:rsid w:val="00074F74"/>
    <w:rsid w:val="0007572D"/>
    <w:rsid w:val="00084528"/>
    <w:rsid w:val="00084921"/>
    <w:rsid w:val="00086250"/>
    <w:rsid w:val="000867B6"/>
    <w:rsid w:val="000928BC"/>
    <w:rsid w:val="00095439"/>
    <w:rsid w:val="000A2F9A"/>
    <w:rsid w:val="000A39F5"/>
    <w:rsid w:val="000A7837"/>
    <w:rsid w:val="000A7F12"/>
    <w:rsid w:val="000B0428"/>
    <w:rsid w:val="000B16C7"/>
    <w:rsid w:val="000B35FF"/>
    <w:rsid w:val="000B3C24"/>
    <w:rsid w:val="000B59E0"/>
    <w:rsid w:val="000B5D06"/>
    <w:rsid w:val="000B5EDE"/>
    <w:rsid w:val="000C108E"/>
    <w:rsid w:val="000C3F75"/>
    <w:rsid w:val="000C52A3"/>
    <w:rsid w:val="000D1DAA"/>
    <w:rsid w:val="000D32E6"/>
    <w:rsid w:val="000D42BA"/>
    <w:rsid w:val="000D6836"/>
    <w:rsid w:val="000E685E"/>
    <w:rsid w:val="000F0243"/>
    <w:rsid w:val="000F391A"/>
    <w:rsid w:val="000F5343"/>
    <w:rsid w:val="000F6E91"/>
    <w:rsid w:val="000F7BF5"/>
    <w:rsid w:val="001013E3"/>
    <w:rsid w:val="0010272F"/>
    <w:rsid w:val="0010449C"/>
    <w:rsid w:val="00105BFE"/>
    <w:rsid w:val="001074CE"/>
    <w:rsid w:val="001111A4"/>
    <w:rsid w:val="0011634F"/>
    <w:rsid w:val="00116A91"/>
    <w:rsid w:val="00117D5E"/>
    <w:rsid w:val="00126F03"/>
    <w:rsid w:val="00127158"/>
    <w:rsid w:val="0012793F"/>
    <w:rsid w:val="00130F85"/>
    <w:rsid w:val="00131453"/>
    <w:rsid w:val="001320DA"/>
    <w:rsid w:val="00132BAF"/>
    <w:rsid w:val="00135266"/>
    <w:rsid w:val="00135E3D"/>
    <w:rsid w:val="001373EA"/>
    <w:rsid w:val="00141E9E"/>
    <w:rsid w:val="0014456E"/>
    <w:rsid w:val="0014464B"/>
    <w:rsid w:val="00145B88"/>
    <w:rsid w:val="00151414"/>
    <w:rsid w:val="00152B27"/>
    <w:rsid w:val="00154564"/>
    <w:rsid w:val="0015456A"/>
    <w:rsid w:val="0015535C"/>
    <w:rsid w:val="0015538E"/>
    <w:rsid w:val="0016019A"/>
    <w:rsid w:val="00162D77"/>
    <w:rsid w:val="0016494D"/>
    <w:rsid w:val="00166580"/>
    <w:rsid w:val="001719A0"/>
    <w:rsid w:val="00172EA2"/>
    <w:rsid w:val="0017514A"/>
    <w:rsid w:val="00175464"/>
    <w:rsid w:val="001764BD"/>
    <w:rsid w:val="00176C9E"/>
    <w:rsid w:val="0017761E"/>
    <w:rsid w:val="00180654"/>
    <w:rsid w:val="001839B7"/>
    <w:rsid w:val="001859A2"/>
    <w:rsid w:val="00185F93"/>
    <w:rsid w:val="00186A13"/>
    <w:rsid w:val="001876BE"/>
    <w:rsid w:val="00191C7A"/>
    <w:rsid w:val="00192A66"/>
    <w:rsid w:val="00193980"/>
    <w:rsid w:val="00195E60"/>
    <w:rsid w:val="001A22FF"/>
    <w:rsid w:val="001A23CE"/>
    <w:rsid w:val="001A2A38"/>
    <w:rsid w:val="001A2FEF"/>
    <w:rsid w:val="001A7CC1"/>
    <w:rsid w:val="001B1C0E"/>
    <w:rsid w:val="001B487D"/>
    <w:rsid w:val="001B5B9B"/>
    <w:rsid w:val="001B68C2"/>
    <w:rsid w:val="001C08B3"/>
    <w:rsid w:val="001C1AA4"/>
    <w:rsid w:val="001C1E32"/>
    <w:rsid w:val="001C27AB"/>
    <w:rsid w:val="001C3AAD"/>
    <w:rsid w:val="001C3B99"/>
    <w:rsid w:val="001C62E8"/>
    <w:rsid w:val="001C63B0"/>
    <w:rsid w:val="001C6FD0"/>
    <w:rsid w:val="001C730B"/>
    <w:rsid w:val="001C77BB"/>
    <w:rsid w:val="001D3D1D"/>
    <w:rsid w:val="001D477F"/>
    <w:rsid w:val="001D52E9"/>
    <w:rsid w:val="001E3977"/>
    <w:rsid w:val="001E4082"/>
    <w:rsid w:val="001E7A86"/>
    <w:rsid w:val="001F2603"/>
    <w:rsid w:val="001F5F6B"/>
    <w:rsid w:val="001F6D8F"/>
    <w:rsid w:val="00202071"/>
    <w:rsid w:val="00204F38"/>
    <w:rsid w:val="00205C16"/>
    <w:rsid w:val="00205D33"/>
    <w:rsid w:val="0020746E"/>
    <w:rsid w:val="002112B2"/>
    <w:rsid w:val="002115CE"/>
    <w:rsid w:val="00212541"/>
    <w:rsid w:val="002132A5"/>
    <w:rsid w:val="00214855"/>
    <w:rsid w:val="00214DC4"/>
    <w:rsid w:val="002154F9"/>
    <w:rsid w:val="00215E0B"/>
    <w:rsid w:val="00217235"/>
    <w:rsid w:val="00217D57"/>
    <w:rsid w:val="0022230A"/>
    <w:rsid w:val="0022584B"/>
    <w:rsid w:val="002265D9"/>
    <w:rsid w:val="00232C39"/>
    <w:rsid w:val="0023360F"/>
    <w:rsid w:val="00237191"/>
    <w:rsid w:val="002445D7"/>
    <w:rsid w:val="002456A6"/>
    <w:rsid w:val="00245903"/>
    <w:rsid w:val="00245B03"/>
    <w:rsid w:val="00246245"/>
    <w:rsid w:val="002474E6"/>
    <w:rsid w:val="00250726"/>
    <w:rsid w:val="00250CC0"/>
    <w:rsid w:val="002521B1"/>
    <w:rsid w:val="00252EA0"/>
    <w:rsid w:val="00254B8D"/>
    <w:rsid w:val="00257A63"/>
    <w:rsid w:val="002676F9"/>
    <w:rsid w:val="00274A48"/>
    <w:rsid w:val="00275E90"/>
    <w:rsid w:val="002802E9"/>
    <w:rsid w:val="00282275"/>
    <w:rsid w:val="002837BF"/>
    <w:rsid w:val="0028651B"/>
    <w:rsid w:val="0028733A"/>
    <w:rsid w:val="00290457"/>
    <w:rsid w:val="00291EB8"/>
    <w:rsid w:val="00292788"/>
    <w:rsid w:val="0029363D"/>
    <w:rsid w:val="002938D7"/>
    <w:rsid w:val="0029671C"/>
    <w:rsid w:val="002A0BE9"/>
    <w:rsid w:val="002A19CC"/>
    <w:rsid w:val="002A51A0"/>
    <w:rsid w:val="002A5DC1"/>
    <w:rsid w:val="002A6799"/>
    <w:rsid w:val="002A6B2D"/>
    <w:rsid w:val="002A74D9"/>
    <w:rsid w:val="002B3E60"/>
    <w:rsid w:val="002B41C1"/>
    <w:rsid w:val="002C581A"/>
    <w:rsid w:val="002C6396"/>
    <w:rsid w:val="002C67D4"/>
    <w:rsid w:val="002C75DA"/>
    <w:rsid w:val="002D2D0D"/>
    <w:rsid w:val="002D3D92"/>
    <w:rsid w:val="002D61E2"/>
    <w:rsid w:val="002D623B"/>
    <w:rsid w:val="002D733C"/>
    <w:rsid w:val="002D7AC0"/>
    <w:rsid w:val="002E5547"/>
    <w:rsid w:val="002E7976"/>
    <w:rsid w:val="002F0F87"/>
    <w:rsid w:val="002F3017"/>
    <w:rsid w:val="002F3D7F"/>
    <w:rsid w:val="002F46F4"/>
    <w:rsid w:val="002F513D"/>
    <w:rsid w:val="002F550C"/>
    <w:rsid w:val="002F5D63"/>
    <w:rsid w:val="00304DA3"/>
    <w:rsid w:val="00314776"/>
    <w:rsid w:val="003153AF"/>
    <w:rsid w:val="00315DFD"/>
    <w:rsid w:val="00317C77"/>
    <w:rsid w:val="00317FD9"/>
    <w:rsid w:val="00320B10"/>
    <w:rsid w:val="00320B96"/>
    <w:rsid w:val="00321440"/>
    <w:rsid w:val="00324FF4"/>
    <w:rsid w:val="00325069"/>
    <w:rsid w:val="003250B7"/>
    <w:rsid w:val="00326627"/>
    <w:rsid w:val="00326805"/>
    <w:rsid w:val="003327D7"/>
    <w:rsid w:val="00341C53"/>
    <w:rsid w:val="00343526"/>
    <w:rsid w:val="003436FD"/>
    <w:rsid w:val="00344E66"/>
    <w:rsid w:val="003456E2"/>
    <w:rsid w:val="0035086A"/>
    <w:rsid w:val="00353B36"/>
    <w:rsid w:val="00361E72"/>
    <w:rsid w:val="00362A3C"/>
    <w:rsid w:val="00374602"/>
    <w:rsid w:val="00375E2A"/>
    <w:rsid w:val="00376B96"/>
    <w:rsid w:val="00377968"/>
    <w:rsid w:val="00384F14"/>
    <w:rsid w:val="00394BBD"/>
    <w:rsid w:val="003A24B7"/>
    <w:rsid w:val="003A784D"/>
    <w:rsid w:val="003B5B71"/>
    <w:rsid w:val="003B6DA0"/>
    <w:rsid w:val="003C0288"/>
    <w:rsid w:val="003C1144"/>
    <w:rsid w:val="003C1F3E"/>
    <w:rsid w:val="003C2B07"/>
    <w:rsid w:val="003C3643"/>
    <w:rsid w:val="003C7B61"/>
    <w:rsid w:val="003D3C05"/>
    <w:rsid w:val="003D7A11"/>
    <w:rsid w:val="003E3258"/>
    <w:rsid w:val="003F160A"/>
    <w:rsid w:val="003F3CF0"/>
    <w:rsid w:val="004060F0"/>
    <w:rsid w:val="00406C0D"/>
    <w:rsid w:val="0041147A"/>
    <w:rsid w:val="00434CB1"/>
    <w:rsid w:val="0043674E"/>
    <w:rsid w:val="004413BA"/>
    <w:rsid w:val="00442871"/>
    <w:rsid w:val="00443977"/>
    <w:rsid w:val="00443DCF"/>
    <w:rsid w:val="00445B61"/>
    <w:rsid w:val="00446043"/>
    <w:rsid w:val="0045250A"/>
    <w:rsid w:val="00453B29"/>
    <w:rsid w:val="00454513"/>
    <w:rsid w:val="004569F1"/>
    <w:rsid w:val="00461055"/>
    <w:rsid w:val="004627E7"/>
    <w:rsid w:val="0046587E"/>
    <w:rsid w:val="00466CE8"/>
    <w:rsid w:val="004710F3"/>
    <w:rsid w:val="004728D1"/>
    <w:rsid w:val="0047344C"/>
    <w:rsid w:val="004744FC"/>
    <w:rsid w:val="004752F4"/>
    <w:rsid w:val="0047537D"/>
    <w:rsid w:val="00481354"/>
    <w:rsid w:val="004813C0"/>
    <w:rsid w:val="00481A75"/>
    <w:rsid w:val="0048799D"/>
    <w:rsid w:val="004905A5"/>
    <w:rsid w:val="004A104C"/>
    <w:rsid w:val="004A350A"/>
    <w:rsid w:val="004A69A6"/>
    <w:rsid w:val="004A7AC8"/>
    <w:rsid w:val="004B1947"/>
    <w:rsid w:val="004B2011"/>
    <w:rsid w:val="004B6A10"/>
    <w:rsid w:val="004B6C7C"/>
    <w:rsid w:val="004B6CD9"/>
    <w:rsid w:val="004B7E9D"/>
    <w:rsid w:val="004B7F42"/>
    <w:rsid w:val="004C2417"/>
    <w:rsid w:val="004C2D9A"/>
    <w:rsid w:val="004C3D71"/>
    <w:rsid w:val="004D0BF0"/>
    <w:rsid w:val="004D2992"/>
    <w:rsid w:val="004D2A96"/>
    <w:rsid w:val="004D4CBC"/>
    <w:rsid w:val="004E208E"/>
    <w:rsid w:val="004E68D6"/>
    <w:rsid w:val="004E7283"/>
    <w:rsid w:val="004E75FF"/>
    <w:rsid w:val="004F346E"/>
    <w:rsid w:val="004F3824"/>
    <w:rsid w:val="004F578B"/>
    <w:rsid w:val="00500FC2"/>
    <w:rsid w:val="005033EF"/>
    <w:rsid w:val="00503E25"/>
    <w:rsid w:val="00505E0C"/>
    <w:rsid w:val="0051160E"/>
    <w:rsid w:val="00512095"/>
    <w:rsid w:val="00522B5E"/>
    <w:rsid w:val="005271AB"/>
    <w:rsid w:val="00530999"/>
    <w:rsid w:val="00532A83"/>
    <w:rsid w:val="005355E3"/>
    <w:rsid w:val="005362C7"/>
    <w:rsid w:val="00542E7B"/>
    <w:rsid w:val="005437C6"/>
    <w:rsid w:val="00551076"/>
    <w:rsid w:val="00552FA0"/>
    <w:rsid w:val="00556D62"/>
    <w:rsid w:val="00557F99"/>
    <w:rsid w:val="00560C8D"/>
    <w:rsid w:val="00563C5B"/>
    <w:rsid w:val="005671FF"/>
    <w:rsid w:val="00570702"/>
    <w:rsid w:val="00571049"/>
    <w:rsid w:val="00571B43"/>
    <w:rsid w:val="0057269C"/>
    <w:rsid w:val="0057726D"/>
    <w:rsid w:val="005813C8"/>
    <w:rsid w:val="00581F64"/>
    <w:rsid w:val="00586223"/>
    <w:rsid w:val="00586AC4"/>
    <w:rsid w:val="00590374"/>
    <w:rsid w:val="00591856"/>
    <w:rsid w:val="0059193F"/>
    <w:rsid w:val="00591B8C"/>
    <w:rsid w:val="00591FD9"/>
    <w:rsid w:val="005924D6"/>
    <w:rsid w:val="00592DE8"/>
    <w:rsid w:val="005943F9"/>
    <w:rsid w:val="00595324"/>
    <w:rsid w:val="005971C5"/>
    <w:rsid w:val="0059769B"/>
    <w:rsid w:val="005A0E82"/>
    <w:rsid w:val="005A2B03"/>
    <w:rsid w:val="005A3AC4"/>
    <w:rsid w:val="005A3D70"/>
    <w:rsid w:val="005A4336"/>
    <w:rsid w:val="005A4F87"/>
    <w:rsid w:val="005A5AE5"/>
    <w:rsid w:val="005A6E88"/>
    <w:rsid w:val="005A71E8"/>
    <w:rsid w:val="005B5A22"/>
    <w:rsid w:val="005C31EA"/>
    <w:rsid w:val="005C3507"/>
    <w:rsid w:val="005C4547"/>
    <w:rsid w:val="005D2958"/>
    <w:rsid w:val="005D5A32"/>
    <w:rsid w:val="005D61FB"/>
    <w:rsid w:val="005E08C5"/>
    <w:rsid w:val="005E148D"/>
    <w:rsid w:val="005E33B0"/>
    <w:rsid w:val="005E340D"/>
    <w:rsid w:val="005E5DA6"/>
    <w:rsid w:val="005F007D"/>
    <w:rsid w:val="005F243E"/>
    <w:rsid w:val="005F322E"/>
    <w:rsid w:val="005F4C21"/>
    <w:rsid w:val="00611BD2"/>
    <w:rsid w:val="0061320B"/>
    <w:rsid w:val="00613A85"/>
    <w:rsid w:val="00613CA1"/>
    <w:rsid w:val="006171B1"/>
    <w:rsid w:val="00617BBC"/>
    <w:rsid w:val="00630EEC"/>
    <w:rsid w:val="00633E00"/>
    <w:rsid w:val="006357AB"/>
    <w:rsid w:val="00647E5E"/>
    <w:rsid w:val="00653F20"/>
    <w:rsid w:val="00655108"/>
    <w:rsid w:val="006564D7"/>
    <w:rsid w:val="0066348C"/>
    <w:rsid w:val="00664CB9"/>
    <w:rsid w:val="006668D5"/>
    <w:rsid w:val="006718F7"/>
    <w:rsid w:val="00672266"/>
    <w:rsid w:val="00674C9B"/>
    <w:rsid w:val="00680687"/>
    <w:rsid w:val="006838DF"/>
    <w:rsid w:val="006849D7"/>
    <w:rsid w:val="00692DC7"/>
    <w:rsid w:val="006948DB"/>
    <w:rsid w:val="00697F70"/>
    <w:rsid w:val="006A19D2"/>
    <w:rsid w:val="006A1F5E"/>
    <w:rsid w:val="006C2B11"/>
    <w:rsid w:val="006C66BB"/>
    <w:rsid w:val="006D2FE1"/>
    <w:rsid w:val="006D6128"/>
    <w:rsid w:val="006D65FE"/>
    <w:rsid w:val="006E031E"/>
    <w:rsid w:val="006E2B37"/>
    <w:rsid w:val="006E40E1"/>
    <w:rsid w:val="006E4248"/>
    <w:rsid w:val="006E6E44"/>
    <w:rsid w:val="006F06BD"/>
    <w:rsid w:val="006F3077"/>
    <w:rsid w:val="006F450E"/>
    <w:rsid w:val="006F4933"/>
    <w:rsid w:val="006F5AC6"/>
    <w:rsid w:val="007007B1"/>
    <w:rsid w:val="00702205"/>
    <w:rsid w:val="00703544"/>
    <w:rsid w:val="0071082A"/>
    <w:rsid w:val="007109D6"/>
    <w:rsid w:val="007147DF"/>
    <w:rsid w:val="00716324"/>
    <w:rsid w:val="007163CD"/>
    <w:rsid w:val="00716E1B"/>
    <w:rsid w:val="00721456"/>
    <w:rsid w:val="00726261"/>
    <w:rsid w:val="00726D68"/>
    <w:rsid w:val="007304AE"/>
    <w:rsid w:val="00730AC1"/>
    <w:rsid w:val="007356A5"/>
    <w:rsid w:val="0073629F"/>
    <w:rsid w:val="0073690C"/>
    <w:rsid w:val="0074092D"/>
    <w:rsid w:val="0074237F"/>
    <w:rsid w:val="0074786C"/>
    <w:rsid w:val="00751CC5"/>
    <w:rsid w:val="00754754"/>
    <w:rsid w:val="00756049"/>
    <w:rsid w:val="00756139"/>
    <w:rsid w:val="00761293"/>
    <w:rsid w:val="00761D9B"/>
    <w:rsid w:val="007627EA"/>
    <w:rsid w:val="00764528"/>
    <w:rsid w:val="00765C04"/>
    <w:rsid w:val="00774390"/>
    <w:rsid w:val="0077450C"/>
    <w:rsid w:val="0077478F"/>
    <w:rsid w:val="00775676"/>
    <w:rsid w:val="00781059"/>
    <w:rsid w:val="00781355"/>
    <w:rsid w:val="00782D70"/>
    <w:rsid w:val="00783B66"/>
    <w:rsid w:val="00784BD9"/>
    <w:rsid w:val="0078535A"/>
    <w:rsid w:val="00786638"/>
    <w:rsid w:val="00787BDD"/>
    <w:rsid w:val="00791462"/>
    <w:rsid w:val="0079203A"/>
    <w:rsid w:val="00793100"/>
    <w:rsid w:val="007933FE"/>
    <w:rsid w:val="007938D6"/>
    <w:rsid w:val="00795931"/>
    <w:rsid w:val="0079771E"/>
    <w:rsid w:val="007A1CDD"/>
    <w:rsid w:val="007A27E3"/>
    <w:rsid w:val="007A4B09"/>
    <w:rsid w:val="007A4CBE"/>
    <w:rsid w:val="007B1E41"/>
    <w:rsid w:val="007B510D"/>
    <w:rsid w:val="007B5E06"/>
    <w:rsid w:val="007C155E"/>
    <w:rsid w:val="007C2764"/>
    <w:rsid w:val="007C55AE"/>
    <w:rsid w:val="007C6808"/>
    <w:rsid w:val="007D0808"/>
    <w:rsid w:val="007D1AF3"/>
    <w:rsid w:val="007D1E2F"/>
    <w:rsid w:val="007D40BB"/>
    <w:rsid w:val="007D6492"/>
    <w:rsid w:val="007D70CF"/>
    <w:rsid w:val="007E0038"/>
    <w:rsid w:val="007E2C0C"/>
    <w:rsid w:val="007E2EAD"/>
    <w:rsid w:val="007E34B8"/>
    <w:rsid w:val="007E7F15"/>
    <w:rsid w:val="007F1E73"/>
    <w:rsid w:val="007F408A"/>
    <w:rsid w:val="007F6708"/>
    <w:rsid w:val="007F6A2E"/>
    <w:rsid w:val="007F7D3E"/>
    <w:rsid w:val="008039E3"/>
    <w:rsid w:val="00804FD6"/>
    <w:rsid w:val="00805903"/>
    <w:rsid w:val="0080695D"/>
    <w:rsid w:val="0081092E"/>
    <w:rsid w:val="00816046"/>
    <w:rsid w:val="00817C22"/>
    <w:rsid w:val="008218C3"/>
    <w:rsid w:val="00822641"/>
    <w:rsid w:val="008229EB"/>
    <w:rsid w:val="00823245"/>
    <w:rsid w:val="00823F0E"/>
    <w:rsid w:val="00827786"/>
    <w:rsid w:val="0083470F"/>
    <w:rsid w:val="008348D0"/>
    <w:rsid w:val="008356AF"/>
    <w:rsid w:val="00837212"/>
    <w:rsid w:val="00845F8E"/>
    <w:rsid w:val="008534F8"/>
    <w:rsid w:val="008544EF"/>
    <w:rsid w:val="00854854"/>
    <w:rsid w:val="0086292B"/>
    <w:rsid w:val="008653EE"/>
    <w:rsid w:val="00866B7F"/>
    <w:rsid w:val="00867477"/>
    <w:rsid w:val="0087291C"/>
    <w:rsid w:val="0087327A"/>
    <w:rsid w:val="00873977"/>
    <w:rsid w:val="00884684"/>
    <w:rsid w:val="00886EA0"/>
    <w:rsid w:val="008873A3"/>
    <w:rsid w:val="0088763F"/>
    <w:rsid w:val="00887687"/>
    <w:rsid w:val="00887D65"/>
    <w:rsid w:val="00892351"/>
    <w:rsid w:val="0089384C"/>
    <w:rsid w:val="00895A3D"/>
    <w:rsid w:val="008A0884"/>
    <w:rsid w:val="008A139C"/>
    <w:rsid w:val="008A45F5"/>
    <w:rsid w:val="008A747B"/>
    <w:rsid w:val="008B2823"/>
    <w:rsid w:val="008B31A1"/>
    <w:rsid w:val="008B3469"/>
    <w:rsid w:val="008B724C"/>
    <w:rsid w:val="008C2205"/>
    <w:rsid w:val="008C3A01"/>
    <w:rsid w:val="008C3A46"/>
    <w:rsid w:val="008C6DA5"/>
    <w:rsid w:val="008D3585"/>
    <w:rsid w:val="008D4A56"/>
    <w:rsid w:val="008D538E"/>
    <w:rsid w:val="008D683D"/>
    <w:rsid w:val="008E08BA"/>
    <w:rsid w:val="008E0BA9"/>
    <w:rsid w:val="008E5D36"/>
    <w:rsid w:val="008E5EDF"/>
    <w:rsid w:val="008F15DF"/>
    <w:rsid w:val="008F296E"/>
    <w:rsid w:val="008F578F"/>
    <w:rsid w:val="0090297F"/>
    <w:rsid w:val="00904587"/>
    <w:rsid w:val="00906B9B"/>
    <w:rsid w:val="00910B71"/>
    <w:rsid w:val="0091427B"/>
    <w:rsid w:val="00915DFB"/>
    <w:rsid w:val="00915F7E"/>
    <w:rsid w:val="009202AF"/>
    <w:rsid w:val="0092629D"/>
    <w:rsid w:val="00927D10"/>
    <w:rsid w:val="0093028E"/>
    <w:rsid w:val="00930499"/>
    <w:rsid w:val="00932827"/>
    <w:rsid w:val="00932B41"/>
    <w:rsid w:val="00932D45"/>
    <w:rsid w:val="00933C36"/>
    <w:rsid w:val="00934AF7"/>
    <w:rsid w:val="00935C8C"/>
    <w:rsid w:val="009370D6"/>
    <w:rsid w:val="00940CD4"/>
    <w:rsid w:val="0094515A"/>
    <w:rsid w:val="00952F0F"/>
    <w:rsid w:val="0096229A"/>
    <w:rsid w:val="00962974"/>
    <w:rsid w:val="009644EC"/>
    <w:rsid w:val="009648EC"/>
    <w:rsid w:val="00964AD8"/>
    <w:rsid w:val="0097000C"/>
    <w:rsid w:val="0097141C"/>
    <w:rsid w:val="00971850"/>
    <w:rsid w:val="00976CF8"/>
    <w:rsid w:val="0098036B"/>
    <w:rsid w:val="00980D35"/>
    <w:rsid w:val="0098191B"/>
    <w:rsid w:val="0098311C"/>
    <w:rsid w:val="009868FE"/>
    <w:rsid w:val="0098692F"/>
    <w:rsid w:val="00997D7C"/>
    <w:rsid w:val="009A72F7"/>
    <w:rsid w:val="009A7D8C"/>
    <w:rsid w:val="009B1291"/>
    <w:rsid w:val="009C4A4A"/>
    <w:rsid w:val="009D1363"/>
    <w:rsid w:val="009D3509"/>
    <w:rsid w:val="009D6DBD"/>
    <w:rsid w:val="009D6EC5"/>
    <w:rsid w:val="009E01FE"/>
    <w:rsid w:val="009E3364"/>
    <w:rsid w:val="009E3601"/>
    <w:rsid w:val="009E4116"/>
    <w:rsid w:val="009F3289"/>
    <w:rsid w:val="009F3DB4"/>
    <w:rsid w:val="00A01A17"/>
    <w:rsid w:val="00A02AEA"/>
    <w:rsid w:val="00A06220"/>
    <w:rsid w:val="00A112D1"/>
    <w:rsid w:val="00A14E77"/>
    <w:rsid w:val="00A15959"/>
    <w:rsid w:val="00A20995"/>
    <w:rsid w:val="00A20DCC"/>
    <w:rsid w:val="00A25AD2"/>
    <w:rsid w:val="00A31004"/>
    <w:rsid w:val="00A32798"/>
    <w:rsid w:val="00A33ED5"/>
    <w:rsid w:val="00A3701B"/>
    <w:rsid w:val="00A4073A"/>
    <w:rsid w:val="00A40EEA"/>
    <w:rsid w:val="00A42124"/>
    <w:rsid w:val="00A439CE"/>
    <w:rsid w:val="00A441DA"/>
    <w:rsid w:val="00A44A4C"/>
    <w:rsid w:val="00A44F0F"/>
    <w:rsid w:val="00A47A5C"/>
    <w:rsid w:val="00A51E39"/>
    <w:rsid w:val="00A52249"/>
    <w:rsid w:val="00A52960"/>
    <w:rsid w:val="00A55549"/>
    <w:rsid w:val="00A57E17"/>
    <w:rsid w:val="00A67363"/>
    <w:rsid w:val="00A7083F"/>
    <w:rsid w:val="00A77C71"/>
    <w:rsid w:val="00A8145A"/>
    <w:rsid w:val="00A92686"/>
    <w:rsid w:val="00A936F4"/>
    <w:rsid w:val="00A96BAC"/>
    <w:rsid w:val="00AA0AAB"/>
    <w:rsid w:val="00AA396B"/>
    <w:rsid w:val="00AA494E"/>
    <w:rsid w:val="00AB3604"/>
    <w:rsid w:val="00AB5BA7"/>
    <w:rsid w:val="00AB6CAA"/>
    <w:rsid w:val="00AB74CE"/>
    <w:rsid w:val="00AC0999"/>
    <w:rsid w:val="00AC3D70"/>
    <w:rsid w:val="00AC695E"/>
    <w:rsid w:val="00AC7777"/>
    <w:rsid w:val="00AD0FFF"/>
    <w:rsid w:val="00AD2386"/>
    <w:rsid w:val="00AD2CF9"/>
    <w:rsid w:val="00AD2D25"/>
    <w:rsid w:val="00AD4177"/>
    <w:rsid w:val="00AE2520"/>
    <w:rsid w:val="00AE36E2"/>
    <w:rsid w:val="00AE381A"/>
    <w:rsid w:val="00AF288B"/>
    <w:rsid w:val="00AF40B8"/>
    <w:rsid w:val="00B01CA1"/>
    <w:rsid w:val="00B02439"/>
    <w:rsid w:val="00B06669"/>
    <w:rsid w:val="00B102A1"/>
    <w:rsid w:val="00B103D4"/>
    <w:rsid w:val="00B11489"/>
    <w:rsid w:val="00B12769"/>
    <w:rsid w:val="00B14A3F"/>
    <w:rsid w:val="00B155C9"/>
    <w:rsid w:val="00B16DB7"/>
    <w:rsid w:val="00B209C9"/>
    <w:rsid w:val="00B210AF"/>
    <w:rsid w:val="00B21E27"/>
    <w:rsid w:val="00B224B0"/>
    <w:rsid w:val="00B228C2"/>
    <w:rsid w:val="00B230B5"/>
    <w:rsid w:val="00B24090"/>
    <w:rsid w:val="00B24813"/>
    <w:rsid w:val="00B27AB5"/>
    <w:rsid w:val="00B30C2F"/>
    <w:rsid w:val="00B31F4A"/>
    <w:rsid w:val="00B333EE"/>
    <w:rsid w:val="00B4062D"/>
    <w:rsid w:val="00B41879"/>
    <w:rsid w:val="00B44C2F"/>
    <w:rsid w:val="00B47361"/>
    <w:rsid w:val="00B47EC7"/>
    <w:rsid w:val="00B503E6"/>
    <w:rsid w:val="00B50B81"/>
    <w:rsid w:val="00B51DC7"/>
    <w:rsid w:val="00B52583"/>
    <w:rsid w:val="00B52622"/>
    <w:rsid w:val="00B53275"/>
    <w:rsid w:val="00B544CE"/>
    <w:rsid w:val="00B569C8"/>
    <w:rsid w:val="00B61DD5"/>
    <w:rsid w:val="00B66B14"/>
    <w:rsid w:val="00B71E23"/>
    <w:rsid w:val="00B72378"/>
    <w:rsid w:val="00B7724B"/>
    <w:rsid w:val="00B77963"/>
    <w:rsid w:val="00B80AF3"/>
    <w:rsid w:val="00B848A3"/>
    <w:rsid w:val="00B86300"/>
    <w:rsid w:val="00B91648"/>
    <w:rsid w:val="00BA2207"/>
    <w:rsid w:val="00BA2727"/>
    <w:rsid w:val="00BA566B"/>
    <w:rsid w:val="00BA6D65"/>
    <w:rsid w:val="00BB2448"/>
    <w:rsid w:val="00BB6505"/>
    <w:rsid w:val="00BB7606"/>
    <w:rsid w:val="00BB796C"/>
    <w:rsid w:val="00BC0EC2"/>
    <w:rsid w:val="00BC3FE7"/>
    <w:rsid w:val="00BC7091"/>
    <w:rsid w:val="00BC7680"/>
    <w:rsid w:val="00BD05E8"/>
    <w:rsid w:val="00BE2EF3"/>
    <w:rsid w:val="00BE4988"/>
    <w:rsid w:val="00BE5181"/>
    <w:rsid w:val="00BE6620"/>
    <w:rsid w:val="00BF0A08"/>
    <w:rsid w:val="00BF2CA0"/>
    <w:rsid w:val="00BF4156"/>
    <w:rsid w:val="00BF73F5"/>
    <w:rsid w:val="00C036B7"/>
    <w:rsid w:val="00C043A8"/>
    <w:rsid w:val="00C060FD"/>
    <w:rsid w:val="00C0642C"/>
    <w:rsid w:val="00C07A49"/>
    <w:rsid w:val="00C126FC"/>
    <w:rsid w:val="00C14036"/>
    <w:rsid w:val="00C15CFC"/>
    <w:rsid w:val="00C20172"/>
    <w:rsid w:val="00C23CED"/>
    <w:rsid w:val="00C23E01"/>
    <w:rsid w:val="00C24148"/>
    <w:rsid w:val="00C25BD7"/>
    <w:rsid w:val="00C276A6"/>
    <w:rsid w:val="00C31546"/>
    <w:rsid w:val="00C35075"/>
    <w:rsid w:val="00C46C90"/>
    <w:rsid w:val="00C46EC8"/>
    <w:rsid w:val="00C508A8"/>
    <w:rsid w:val="00C50A3C"/>
    <w:rsid w:val="00C50BBD"/>
    <w:rsid w:val="00C5443B"/>
    <w:rsid w:val="00C54760"/>
    <w:rsid w:val="00C57B6E"/>
    <w:rsid w:val="00C619E2"/>
    <w:rsid w:val="00C6423E"/>
    <w:rsid w:val="00C66230"/>
    <w:rsid w:val="00C66CA8"/>
    <w:rsid w:val="00C7116B"/>
    <w:rsid w:val="00C71CAB"/>
    <w:rsid w:val="00C743F6"/>
    <w:rsid w:val="00C752AE"/>
    <w:rsid w:val="00C77219"/>
    <w:rsid w:val="00C81397"/>
    <w:rsid w:val="00C8425C"/>
    <w:rsid w:val="00C8544D"/>
    <w:rsid w:val="00C936F2"/>
    <w:rsid w:val="00C95939"/>
    <w:rsid w:val="00C97470"/>
    <w:rsid w:val="00CA39A5"/>
    <w:rsid w:val="00CA3FB7"/>
    <w:rsid w:val="00CA3FE0"/>
    <w:rsid w:val="00CB2185"/>
    <w:rsid w:val="00CB295A"/>
    <w:rsid w:val="00CB3A87"/>
    <w:rsid w:val="00CB6130"/>
    <w:rsid w:val="00CB7A06"/>
    <w:rsid w:val="00CC11B2"/>
    <w:rsid w:val="00CC3325"/>
    <w:rsid w:val="00CC5A01"/>
    <w:rsid w:val="00CC5C57"/>
    <w:rsid w:val="00CD15FB"/>
    <w:rsid w:val="00CE479D"/>
    <w:rsid w:val="00CE567E"/>
    <w:rsid w:val="00CE5E44"/>
    <w:rsid w:val="00CE6B05"/>
    <w:rsid w:val="00CF15BA"/>
    <w:rsid w:val="00CF1E72"/>
    <w:rsid w:val="00CF48A4"/>
    <w:rsid w:val="00CF49F2"/>
    <w:rsid w:val="00CF5C28"/>
    <w:rsid w:val="00CF7BAD"/>
    <w:rsid w:val="00CF7F94"/>
    <w:rsid w:val="00D004FE"/>
    <w:rsid w:val="00D01E3D"/>
    <w:rsid w:val="00D06FD1"/>
    <w:rsid w:val="00D140A6"/>
    <w:rsid w:val="00D17AF8"/>
    <w:rsid w:val="00D220B8"/>
    <w:rsid w:val="00D241F1"/>
    <w:rsid w:val="00D247CC"/>
    <w:rsid w:val="00D258A3"/>
    <w:rsid w:val="00D26997"/>
    <w:rsid w:val="00D30B07"/>
    <w:rsid w:val="00D30D2E"/>
    <w:rsid w:val="00D323DF"/>
    <w:rsid w:val="00D35A64"/>
    <w:rsid w:val="00D40043"/>
    <w:rsid w:val="00D41270"/>
    <w:rsid w:val="00D41B3D"/>
    <w:rsid w:val="00D442ED"/>
    <w:rsid w:val="00D470B0"/>
    <w:rsid w:val="00D51FA7"/>
    <w:rsid w:val="00D56354"/>
    <w:rsid w:val="00D5669A"/>
    <w:rsid w:val="00D60334"/>
    <w:rsid w:val="00D6207C"/>
    <w:rsid w:val="00D63E49"/>
    <w:rsid w:val="00D7405F"/>
    <w:rsid w:val="00D74E87"/>
    <w:rsid w:val="00D81632"/>
    <w:rsid w:val="00D857F2"/>
    <w:rsid w:val="00D8684D"/>
    <w:rsid w:val="00D86DA5"/>
    <w:rsid w:val="00D90392"/>
    <w:rsid w:val="00D916FB"/>
    <w:rsid w:val="00D91F1F"/>
    <w:rsid w:val="00D95180"/>
    <w:rsid w:val="00DA28FE"/>
    <w:rsid w:val="00DA2BCA"/>
    <w:rsid w:val="00DA33CC"/>
    <w:rsid w:val="00DA34B3"/>
    <w:rsid w:val="00DA7D97"/>
    <w:rsid w:val="00DB07AB"/>
    <w:rsid w:val="00DB10C5"/>
    <w:rsid w:val="00DB1189"/>
    <w:rsid w:val="00DB530D"/>
    <w:rsid w:val="00DC144B"/>
    <w:rsid w:val="00DC48A4"/>
    <w:rsid w:val="00DC4DA7"/>
    <w:rsid w:val="00DC7E0F"/>
    <w:rsid w:val="00DD575F"/>
    <w:rsid w:val="00DD5EB0"/>
    <w:rsid w:val="00DE1024"/>
    <w:rsid w:val="00DE3F47"/>
    <w:rsid w:val="00DE50CA"/>
    <w:rsid w:val="00DE5234"/>
    <w:rsid w:val="00DE5CF2"/>
    <w:rsid w:val="00DE61DD"/>
    <w:rsid w:val="00DF1757"/>
    <w:rsid w:val="00DF3D5C"/>
    <w:rsid w:val="00DF4318"/>
    <w:rsid w:val="00DF47B5"/>
    <w:rsid w:val="00DF485E"/>
    <w:rsid w:val="00DF7EB3"/>
    <w:rsid w:val="00E03CF0"/>
    <w:rsid w:val="00E1083A"/>
    <w:rsid w:val="00E1106D"/>
    <w:rsid w:val="00E129E6"/>
    <w:rsid w:val="00E168CF"/>
    <w:rsid w:val="00E20361"/>
    <w:rsid w:val="00E24BA1"/>
    <w:rsid w:val="00E250D7"/>
    <w:rsid w:val="00E25D49"/>
    <w:rsid w:val="00E304C4"/>
    <w:rsid w:val="00E33978"/>
    <w:rsid w:val="00E367D9"/>
    <w:rsid w:val="00E369E2"/>
    <w:rsid w:val="00E4617B"/>
    <w:rsid w:val="00E468F2"/>
    <w:rsid w:val="00E4754D"/>
    <w:rsid w:val="00E50DEC"/>
    <w:rsid w:val="00E52C56"/>
    <w:rsid w:val="00E54171"/>
    <w:rsid w:val="00E628E4"/>
    <w:rsid w:val="00E64A88"/>
    <w:rsid w:val="00E66D18"/>
    <w:rsid w:val="00E67462"/>
    <w:rsid w:val="00E70BEA"/>
    <w:rsid w:val="00E73230"/>
    <w:rsid w:val="00E83658"/>
    <w:rsid w:val="00E84422"/>
    <w:rsid w:val="00E846B3"/>
    <w:rsid w:val="00E85BA6"/>
    <w:rsid w:val="00E90565"/>
    <w:rsid w:val="00E90D17"/>
    <w:rsid w:val="00E9110B"/>
    <w:rsid w:val="00E94592"/>
    <w:rsid w:val="00E96797"/>
    <w:rsid w:val="00E97D2F"/>
    <w:rsid w:val="00EA699E"/>
    <w:rsid w:val="00EA710F"/>
    <w:rsid w:val="00EA721B"/>
    <w:rsid w:val="00EC2111"/>
    <w:rsid w:val="00EC316F"/>
    <w:rsid w:val="00EC421D"/>
    <w:rsid w:val="00EC4A58"/>
    <w:rsid w:val="00EC6416"/>
    <w:rsid w:val="00ED0160"/>
    <w:rsid w:val="00ED0DD1"/>
    <w:rsid w:val="00ED60E8"/>
    <w:rsid w:val="00EE3C7E"/>
    <w:rsid w:val="00EE5B14"/>
    <w:rsid w:val="00EF5F85"/>
    <w:rsid w:val="00F050ED"/>
    <w:rsid w:val="00F058EC"/>
    <w:rsid w:val="00F05CA6"/>
    <w:rsid w:val="00F1067A"/>
    <w:rsid w:val="00F11A2B"/>
    <w:rsid w:val="00F1289D"/>
    <w:rsid w:val="00F156D2"/>
    <w:rsid w:val="00F1708C"/>
    <w:rsid w:val="00F2289D"/>
    <w:rsid w:val="00F233EA"/>
    <w:rsid w:val="00F25755"/>
    <w:rsid w:val="00F30E94"/>
    <w:rsid w:val="00F35294"/>
    <w:rsid w:val="00F353F4"/>
    <w:rsid w:val="00F36332"/>
    <w:rsid w:val="00F36E61"/>
    <w:rsid w:val="00F378E9"/>
    <w:rsid w:val="00F44B83"/>
    <w:rsid w:val="00F52891"/>
    <w:rsid w:val="00F52F2C"/>
    <w:rsid w:val="00F5379E"/>
    <w:rsid w:val="00F540D0"/>
    <w:rsid w:val="00F54CF5"/>
    <w:rsid w:val="00F56A7B"/>
    <w:rsid w:val="00F60B4C"/>
    <w:rsid w:val="00F60C0C"/>
    <w:rsid w:val="00F67703"/>
    <w:rsid w:val="00F716CC"/>
    <w:rsid w:val="00F71D5B"/>
    <w:rsid w:val="00F725DC"/>
    <w:rsid w:val="00F72D0C"/>
    <w:rsid w:val="00F73B27"/>
    <w:rsid w:val="00F73F60"/>
    <w:rsid w:val="00F77C73"/>
    <w:rsid w:val="00F77E6E"/>
    <w:rsid w:val="00F8029C"/>
    <w:rsid w:val="00F805B7"/>
    <w:rsid w:val="00F82678"/>
    <w:rsid w:val="00F82D05"/>
    <w:rsid w:val="00F85365"/>
    <w:rsid w:val="00F8548E"/>
    <w:rsid w:val="00F865FB"/>
    <w:rsid w:val="00F936AA"/>
    <w:rsid w:val="00F96BEF"/>
    <w:rsid w:val="00FA39B3"/>
    <w:rsid w:val="00FA544C"/>
    <w:rsid w:val="00FA6AFE"/>
    <w:rsid w:val="00FA6CEB"/>
    <w:rsid w:val="00FA771E"/>
    <w:rsid w:val="00FB159E"/>
    <w:rsid w:val="00FB6934"/>
    <w:rsid w:val="00FB6E50"/>
    <w:rsid w:val="00FC1F32"/>
    <w:rsid w:val="00FC4A20"/>
    <w:rsid w:val="00FC66B6"/>
    <w:rsid w:val="00FD2CB9"/>
    <w:rsid w:val="00FD67E6"/>
    <w:rsid w:val="00FD6FD7"/>
    <w:rsid w:val="00FD7D76"/>
    <w:rsid w:val="00FE2100"/>
    <w:rsid w:val="00FE34F5"/>
    <w:rsid w:val="00FF30BE"/>
    <w:rsid w:val="00FF6D8D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A1FCD"/>
  <w15:docId w15:val="{85019174-E574-4FD7-9D1B-FD7F5EE6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DEC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D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0D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DE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0D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50D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0D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E50DEC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0D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08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8A4"/>
    <w:rPr>
      <w:rFonts w:ascii="Tahoma" w:eastAsiaTheme="minorEastAsi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A2FEF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6E4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6E44"/>
    <w:rPr>
      <w:rFonts w:ascii="Consolas" w:eastAsiaTheme="minorEastAsia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126F03"/>
    <w:rPr>
      <w:rFonts w:ascii="Times New Roman" w:eastAsiaTheme="minorHAnsi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D575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25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5A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5AD2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AD2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63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36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24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8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2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68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5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2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5154">
          <w:marLeft w:val="14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8913">
          <w:marLeft w:val="14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6048">
          <w:marLeft w:val="14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221">
          <w:marLeft w:val="14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302">
          <w:marLeft w:val="14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8820">
          <w:marLeft w:val="14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4591">
          <w:marLeft w:val="14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691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219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7680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0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36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2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0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2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1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212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35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1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47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1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7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2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7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4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f.org.uk/grants-for-groups/warm-spaces-fund/" TargetMode="External"/><Relationship Id="rId13" Type="http://schemas.openxmlformats.org/officeDocument/2006/relationships/hyperlink" Target="https://www.durham.gov.uk/article/26603/Household-Support-Fund-HSF-" TargetMode="External"/><Relationship Id="rId18" Type="http://schemas.openxmlformats.org/officeDocument/2006/relationships/hyperlink" Target="https://www.ncvo.org.uk/" TargetMode="External"/><Relationship Id="rId26" Type="http://schemas.openxmlformats.org/officeDocument/2006/relationships/hyperlink" Target="https://countydurhampartnership.co.uk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ventbrite.co.uk/e/429113569237" TargetMode="External"/><Relationship Id="rId7" Type="http://schemas.openxmlformats.org/officeDocument/2006/relationships/hyperlink" Target="https://www.cdcf.org.uk/grants-for-groups/" TargetMode="External"/><Relationship Id="rId12" Type="http://schemas.openxmlformats.org/officeDocument/2006/relationships/hyperlink" Target="mailto:WarmSpacesComms@durham.gov.uk" TargetMode="External"/><Relationship Id="rId17" Type="http://schemas.openxmlformats.org/officeDocument/2006/relationships/hyperlink" Target="https://navca.org.uk/" TargetMode="External"/><Relationship Id="rId25" Type="http://schemas.openxmlformats.org/officeDocument/2006/relationships/hyperlink" Target="http://www.pamassist.co.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onne.org.uk/" TargetMode="External"/><Relationship Id="rId20" Type="http://schemas.openxmlformats.org/officeDocument/2006/relationships/hyperlink" Target="https://www.koothplc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cdcf.org.uk/grants-for-groups/warm-spaces-fund/" TargetMode="External"/><Relationship Id="rId11" Type="http://schemas.openxmlformats.org/officeDocument/2006/relationships/hyperlink" Target="mailto:warmspaces@durham.gov.uk" TargetMode="External"/><Relationship Id="rId24" Type="http://schemas.openxmlformats.org/officeDocument/2006/relationships/hyperlink" Target="mailto:Abby.Thompson@durhamcommunityaction.org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elp@durham.gov.uk" TargetMode="External"/><Relationship Id="rId23" Type="http://schemas.openxmlformats.org/officeDocument/2006/relationships/hyperlink" Target="https://durham-scp.org.uk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durham.gov.uk/warmspaces" TargetMode="External"/><Relationship Id="rId19" Type="http://schemas.openxmlformats.org/officeDocument/2006/relationships/hyperlink" Target="mailto:peter@durhamcp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urhamlocate.org.uk/" TargetMode="External"/><Relationship Id="rId14" Type="http://schemas.openxmlformats.org/officeDocument/2006/relationships/hyperlink" Target="https://www.durham.gov.uk/counciltaxenergyrebate" TargetMode="External"/><Relationship Id="rId22" Type="http://schemas.openxmlformats.org/officeDocument/2006/relationships/hyperlink" Target="http://www.safeguardingdurhamadults.info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E2C43-C2D5-44C1-8EB6-F028E63B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Hunter Smart</dc:creator>
  <cp:lastModifiedBy>Ian Hunter Smart</cp:lastModifiedBy>
  <cp:revision>2</cp:revision>
  <cp:lastPrinted>2018-08-29T12:22:00Z</cp:lastPrinted>
  <dcterms:created xsi:type="dcterms:W3CDTF">2022-10-25T09:12:00Z</dcterms:created>
  <dcterms:modified xsi:type="dcterms:W3CDTF">2022-10-25T09:12:00Z</dcterms:modified>
</cp:coreProperties>
</file>